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7D" w:rsidRDefault="0073587D" w:rsidP="0073587D">
      <w:pPr>
        <w:rPr>
          <w:rFonts w:ascii="Times New Roman" w:hAnsi="Times New Roman"/>
          <w:sz w:val="24"/>
          <w:szCs w:val="24"/>
        </w:rPr>
      </w:pPr>
    </w:p>
    <w:p w:rsidR="00396BA7" w:rsidRPr="00DC7B2D" w:rsidRDefault="00396BA7" w:rsidP="00396BA7">
      <w:pPr>
        <w:tabs>
          <w:tab w:val="left" w:pos="7020"/>
        </w:tabs>
        <w:rPr>
          <w:rFonts w:ascii="Times New Roman" w:hAnsi="Times New Roman"/>
          <w:sz w:val="24"/>
          <w:szCs w:val="24"/>
        </w:rPr>
      </w:pPr>
      <w:r>
        <w:rPr>
          <w:rFonts w:ascii="Times New Roman" w:hAnsi="Times New Roman"/>
          <w:sz w:val="24"/>
          <w:szCs w:val="24"/>
        </w:rPr>
        <w:tab/>
        <w:t xml:space="preserve">                 ПРОЕКТ</w:t>
      </w:r>
    </w:p>
    <w:tbl>
      <w:tblPr>
        <w:tblW w:w="0" w:type="auto"/>
        <w:tblInd w:w="-34" w:type="dxa"/>
        <w:tblLook w:val="04A0" w:firstRow="1" w:lastRow="0" w:firstColumn="1" w:lastColumn="0" w:noHBand="0" w:noVBand="1"/>
      </w:tblPr>
      <w:tblGrid>
        <w:gridCol w:w="9248"/>
      </w:tblGrid>
      <w:tr w:rsidR="0073587D" w:rsidRPr="0071663E" w:rsidTr="001A1BA2">
        <w:trPr>
          <w:trHeight w:val="1256"/>
        </w:trPr>
        <w:tc>
          <w:tcPr>
            <w:tcW w:w="9923" w:type="dxa"/>
            <w:hideMark/>
          </w:tcPr>
          <w:p w:rsidR="0073587D" w:rsidRPr="0071663E" w:rsidRDefault="0073587D" w:rsidP="001A1BA2">
            <w:pPr>
              <w:spacing w:after="0" w:line="240" w:lineRule="auto"/>
              <w:ind w:left="-436" w:firstLine="436"/>
              <w:jc w:val="center"/>
              <w:rPr>
                <w:rFonts w:ascii="Times New Roman" w:hAnsi="Times New Roman"/>
                <w:sz w:val="28"/>
                <w:szCs w:val="28"/>
              </w:rPr>
            </w:pPr>
            <w:r w:rsidRPr="0071663E">
              <w:rPr>
                <w:rFonts w:ascii="Times New Roman" w:hAnsi="Times New Roman"/>
                <w:noProof/>
                <w:sz w:val="28"/>
                <w:szCs w:val="28"/>
              </w:rPr>
              <w:drawing>
                <wp:inline distT="0" distB="0" distL="0" distR="0">
                  <wp:extent cx="70485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inline>
              </w:drawing>
            </w:r>
          </w:p>
        </w:tc>
      </w:tr>
      <w:tr w:rsidR="0073587D" w:rsidRPr="0071663E" w:rsidTr="001A1BA2">
        <w:tc>
          <w:tcPr>
            <w:tcW w:w="9923" w:type="dxa"/>
          </w:tcPr>
          <w:p w:rsidR="0073587D" w:rsidRPr="0071663E" w:rsidRDefault="0073587D" w:rsidP="001A1BA2">
            <w:pPr>
              <w:spacing w:after="0" w:line="240" w:lineRule="auto"/>
              <w:jc w:val="center"/>
              <w:rPr>
                <w:rFonts w:ascii="Times New Roman" w:hAnsi="Times New Roman"/>
                <w:b/>
                <w:sz w:val="28"/>
                <w:szCs w:val="28"/>
              </w:rPr>
            </w:pPr>
            <w:r w:rsidRPr="0071663E">
              <w:rPr>
                <w:rFonts w:ascii="Times New Roman" w:hAnsi="Times New Roman"/>
                <w:b/>
                <w:sz w:val="28"/>
                <w:szCs w:val="28"/>
              </w:rPr>
              <w:t>КОМИТЕТ</w:t>
            </w:r>
          </w:p>
          <w:p w:rsidR="0073587D" w:rsidRPr="0071663E" w:rsidRDefault="0073587D" w:rsidP="001A1BA2">
            <w:pPr>
              <w:spacing w:after="0" w:line="240" w:lineRule="auto"/>
              <w:jc w:val="center"/>
              <w:rPr>
                <w:rFonts w:ascii="Times New Roman" w:hAnsi="Times New Roman"/>
                <w:b/>
                <w:sz w:val="28"/>
                <w:szCs w:val="28"/>
              </w:rPr>
            </w:pPr>
            <w:r w:rsidRPr="0071663E">
              <w:rPr>
                <w:rFonts w:ascii="Times New Roman" w:hAnsi="Times New Roman"/>
                <w:b/>
                <w:sz w:val="28"/>
                <w:szCs w:val="28"/>
              </w:rPr>
              <w:t>ПО ВИНОГРАДАРСТВУ И АЛКОГОЛЬНОМУ РЕГУЛИРОВАНИЮ</w:t>
            </w:r>
          </w:p>
          <w:p w:rsidR="0073587D" w:rsidRPr="0071663E" w:rsidRDefault="0073587D" w:rsidP="001A1BA2">
            <w:pPr>
              <w:spacing w:after="0" w:line="240" w:lineRule="auto"/>
              <w:jc w:val="center"/>
              <w:rPr>
                <w:rFonts w:ascii="Times New Roman" w:hAnsi="Times New Roman"/>
                <w:b/>
                <w:sz w:val="28"/>
                <w:szCs w:val="28"/>
              </w:rPr>
            </w:pPr>
            <w:r w:rsidRPr="0071663E">
              <w:rPr>
                <w:rFonts w:ascii="Times New Roman" w:hAnsi="Times New Roman"/>
                <w:b/>
                <w:sz w:val="28"/>
                <w:szCs w:val="28"/>
              </w:rPr>
              <w:t>РЕСПУБЛИКИ ДАГЕСТАН</w:t>
            </w:r>
          </w:p>
          <w:p w:rsidR="0073587D" w:rsidRPr="0071663E" w:rsidRDefault="0073587D" w:rsidP="001A1BA2">
            <w:pPr>
              <w:spacing w:after="0" w:line="240" w:lineRule="auto"/>
              <w:jc w:val="center"/>
              <w:rPr>
                <w:rFonts w:ascii="Times New Roman" w:hAnsi="Times New Roman"/>
                <w:b/>
                <w:sz w:val="28"/>
                <w:szCs w:val="28"/>
              </w:rPr>
            </w:pPr>
            <w:r w:rsidRPr="0071663E">
              <w:rPr>
                <w:rFonts w:ascii="Times New Roman" w:hAnsi="Times New Roman"/>
                <w:b/>
                <w:noProof/>
                <w:sz w:val="28"/>
                <w:szCs w:val="28"/>
              </w:rPr>
              <w:drawing>
                <wp:inline distT="0" distB="0" distL="0" distR="0">
                  <wp:extent cx="5143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733425"/>
                          </a:xfrm>
                          <a:prstGeom prst="rect">
                            <a:avLst/>
                          </a:prstGeom>
                          <a:noFill/>
                          <a:ln>
                            <a:noFill/>
                          </a:ln>
                        </pic:spPr>
                      </pic:pic>
                    </a:graphicData>
                  </a:graphic>
                </wp:inline>
              </w:drawing>
            </w:r>
          </w:p>
          <w:p w:rsidR="0073587D" w:rsidRPr="0071663E" w:rsidRDefault="0073587D" w:rsidP="001A1BA2">
            <w:pPr>
              <w:spacing w:after="0" w:line="240" w:lineRule="auto"/>
              <w:jc w:val="center"/>
              <w:rPr>
                <w:rFonts w:ascii="Times New Roman" w:hAnsi="Times New Roman"/>
                <w:sz w:val="28"/>
                <w:szCs w:val="28"/>
              </w:rPr>
            </w:pPr>
          </w:p>
        </w:tc>
      </w:tr>
    </w:tbl>
    <w:p w:rsidR="0073587D" w:rsidRPr="0071663E" w:rsidRDefault="0073587D" w:rsidP="0073587D">
      <w:pPr>
        <w:spacing w:after="0" w:line="240" w:lineRule="auto"/>
        <w:jc w:val="both"/>
        <w:rPr>
          <w:rFonts w:ascii="Times New Roman" w:hAnsi="Times New Roman"/>
          <w:b/>
          <w:sz w:val="20"/>
          <w:szCs w:val="20"/>
        </w:rPr>
      </w:pPr>
      <w:r w:rsidRPr="0071663E">
        <w:rPr>
          <w:rFonts w:ascii="Times New Roman" w:hAnsi="Times New Roman"/>
          <w:b/>
          <w:sz w:val="20"/>
          <w:szCs w:val="20"/>
        </w:rPr>
        <w:t xml:space="preserve">367000, г. Махачкала, ул. </w:t>
      </w:r>
      <w:proofErr w:type="spellStart"/>
      <w:r w:rsidRPr="0071663E">
        <w:rPr>
          <w:rFonts w:ascii="Times New Roman" w:hAnsi="Times New Roman"/>
          <w:b/>
          <w:sz w:val="20"/>
          <w:szCs w:val="20"/>
        </w:rPr>
        <w:t>Даниялова</w:t>
      </w:r>
      <w:proofErr w:type="spellEnd"/>
      <w:r w:rsidRPr="0071663E">
        <w:rPr>
          <w:rFonts w:ascii="Times New Roman" w:hAnsi="Times New Roman"/>
          <w:b/>
          <w:sz w:val="20"/>
          <w:szCs w:val="20"/>
        </w:rPr>
        <w:t xml:space="preserve">, 23       Тел: (8722) 56-20-32          </w:t>
      </w:r>
      <w:r w:rsidRPr="0071663E">
        <w:rPr>
          <w:rFonts w:ascii="Times New Roman" w:hAnsi="Times New Roman"/>
          <w:b/>
          <w:sz w:val="20"/>
          <w:szCs w:val="20"/>
          <w:lang w:val="en-US"/>
        </w:rPr>
        <w:t>E</w:t>
      </w:r>
      <w:r w:rsidRPr="0071663E">
        <w:rPr>
          <w:rFonts w:ascii="Times New Roman" w:hAnsi="Times New Roman"/>
          <w:b/>
          <w:sz w:val="20"/>
          <w:szCs w:val="20"/>
        </w:rPr>
        <w:t>-</w:t>
      </w:r>
      <w:r w:rsidRPr="0071663E">
        <w:rPr>
          <w:rFonts w:ascii="Times New Roman" w:hAnsi="Times New Roman"/>
          <w:b/>
          <w:sz w:val="20"/>
          <w:szCs w:val="20"/>
          <w:lang w:val="en-US"/>
        </w:rPr>
        <w:t>mail</w:t>
      </w:r>
      <w:r w:rsidRPr="0071663E">
        <w:rPr>
          <w:rFonts w:ascii="Times New Roman" w:hAnsi="Times New Roman"/>
          <w:b/>
          <w:sz w:val="20"/>
          <w:szCs w:val="20"/>
        </w:rPr>
        <w:t xml:space="preserve">: </w:t>
      </w:r>
      <w:proofErr w:type="spellStart"/>
      <w:r w:rsidRPr="0071663E">
        <w:rPr>
          <w:rFonts w:ascii="Times New Roman" w:hAnsi="Times New Roman"/>
          <w:b/>
          <w:sz w:val="20"/>
          <w:szCs w:val="20"/>
        </w:rPr>
        <w:t>dagvi</w:t>
      </w:r>
      <w:proofErr w:type="spellEnd"/>
      <w:r w:rsidRPr="0071663E">
        <w:rPr>
          <w:rFonts w:ascii="Times New Roman" w:hAnsi="Times New Roman"/>
          <w:b/>
          <w:sz w:val="20"/>
          <w:szCs w:val="20"/>
          <w:lang w:val="en-US"/>
        </w:rPr>
        <w:t>n</w:t>
      </w:r>
      <w:r w:rsidRPr="0071663E">
        <w:rPr>
          <w:rFonts w:ascii="Times New Roman" w:hAnsi="Times New Roman"/>
          <w:b/>
          <w:sz w:val="20"/>
          <w:szCs w:val="20"/>
        </w:rPr>
        <w:t>o2021@bk.ru</w:t>
      </w:r>
    </w:p>
    <w:p w:rsidR="0073587D" w:rsidRPr="0071663E" w:rsidRDefault="0073587D" w:rsidP="0073587D">
      <w:pPr>
        <w:spacing w:after="0" w:line="240" w:lineRule="atLeast"/>
        <w:ind w:right="708"/>
        <w:rPr>
          <w:rFonts w:ascii="Times New Roman" w:hAnsi="Times New Roman"/>
          <w:color w:val="2B27CF"/>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50165</wp:posOffset>
                </wp:positionV>
                <wp:extent cx="6240780" cy="18415"/>
                <wp:effectExtent l="19050" t="19050" r="26670"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0780" cy="18415"/>
                        </a:xfrm>
                        <a:prstGeom prst="line">
                          <a:avLst/>
                        </a:prstGeom>
                        <a:noFill/>
                        <a:ln w="34925"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A1CB98" id="Прямая соединительная линия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95pt" to="490.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" strokeweight="2.75pt">
                <v:stroke linestyle="thinThick"/>
              </v:line>
            </w:pict>
          </mc:Fallback>
        </mc:AlternateContent>
      </w:r>
    </w:p>
    <w:p w:rsidR="0073587D" w:rsidRPr="0071663E" w:rsidRDefault="0073587D" w:rsidP="0073587D">
      <w:pPr>
        <w:tabs>
          <w:tab w:val="left" w:pos="6982"/>
        </w:tabs>
        <w:rPr>
          <w:rFonts w:ascii="Times New Roman" w:hAnsi="Times New Roman"/>
        </w:rPr>
      </w:pPr>
      <w:r w:rsidRPr="0071663E">
        <w:rPr>
          <w:rFonts w:ascii="Times New Roman" w:hAnsi="Times New Roman"/>
        </w:rPr>
        <w:t xml:space="preserve">«_______» _______________ 2023 г.                         </w:t>
      </w:r>
      <w:r>
        <w:rPr>
          <w:rFonts w:ascii="Times New Roman" w:hAnsi="Times New Roman"/>
        </w:rPr>
        <w:t xml:space="preserve">     </w:t>
      </w:r>
      <w:r w:rsidRPr="0071663E">
        <w:rPr>
          <w:rFonts w:ascii="Times New Roman" w:hAnsi="Times New Roman"/>
        </w:rPr>
        <w:t xml:space="preserve">        №_________________</w:t>
      </w:r>
      <w:r>
        <w:rPr>
          <w:rFonts w:ascii="Times New Roman" w:hAnsi="Times New Roman"/>
        </w:rPr>
        <w:t>___</w:t>
      </w:r>
      <w:r w:rsidRPr="0071663E">
        <w:rPr>
          <w:rFonts w:ascii="Times New Roman" w:hAnsi="Times New Roman"/>
        </w:rPr>
        <w:t>_</w:t>
      </w:r>
    </w:p>
    <w:p w:rsidR="0073587D" w:rsidRPr="0071663E" w:rsidRDefault="0073587D" w:rsidP="0073587D">
      <w:pPr>
        <w:tabs>
          <w:tab w:val="left" w:pos="3122"/>
        </w:tabs>
        <w:rPr>
          <w:rFonts w:ascii="Times New Roman" w:hAnsi="Times New Roman"/>
        </w:rPr>
      </w:pPr>
      <w:r w:rsidRPr="0071663E">
        <w:rPr>
          <w:rFonts w:ascii="Times New Roman" w:hAnsi="Times New Roman"/>
        </w:rPr>
        <w:tab/>
      </w:r>
    </w:p>
    <w:p w:rsidR="0073587D" w:rsidRDefault="0073587D" w:rsidP="0073587D">
      <w:pPr>
        <w:spacing w:after="0"/>
        <w:jc w:val="both"/>
        <w:rPr>
          <w:rFonts w:ascii="Times New Roman" w:hAnsi="Times New Roman"/>
          <w:b/>
          <w:sz w:val="28"/>
          <w:szCs w:val="28"/>
        </w:rPr>
      </w:pPr>
      <w:r w:rsidRPr="0071663E">
        <w:rPr>
          <w:rFonts w:ascii="Times New Roman" w:hAnsi="Times New Roman"/>
          <w:b/>
          <w:sz w:val="28"/>
          <w:szCs w:val="28"/>
        </w:rPr>
        <w:t xml:space="preserve"> </w:t>
      </w:r>
      <w:r>
        <w:rPr>
          <w:rFonts w:ascii="Times New Roman" w:hAnsi="Times New Roman"/>
          <w:b/>
          <w:sz w:val="28"/>
          <w:szCs w:val="28"/>
        </w:rPr>
        <w:t xml:space="preserve">                                                        </w:t>
      </w:r>
      <w:r w:rsidRPr="0071663E">
        <w:rPr>
          <w:rFonts w:ascii="Times New Roman" w:hAnsi="Times New Roman"/>
          <w:b/>
          <w:sz w:val="28"/>
          <w:szCs w:val="28"/>
        </w:rPr>
        <w:t>ПРИКАЗ</w:t>
      </w:r>
    </w:p>
    <w:p w:rsidR="0073587D" w:rsidRPr="0071663E" w:rsidRDefault="0073587D" w:rsidP="0073587D">
      <w:pPr>
        <w:spacing w:after="0"/>
        <w:jc w:val="both"/>
        <w:rPr>
          <w:rFonts w:ascii="Times New Roman" w:hAnsi="Times New Roman"/>
          <w:b/>
          <w:sz w:val="28"/>
          <w:szCs w:val="28"/>
        </w:rPr>
      </w:pPr>
    </w:p>
    <w:p w:rsidR="0073587D" w:rsidRPr="0071663E" w:rsidRDefault="0073587D" w:rsidP="0073587D">
      <w:pPr>
        <w:spacing w:after="0"/>
        <w:jc w:val="both"/>
        <w:rPr>
          <w:rFonts w:ascii="Times New Roman" w:hAnsi="Times New Roman"/>
          <w:b/>
          <w:sz w:val="28"/>
          <w:szCs w:val="28"/>
        </w:rPr>
      </w:pPr>
      <w:r w:rsidRPr="0071663E">
        <w:rPr>
          <w:rFonts w:ascii="Times New Roman" w:hAnsi="Times New Roman"/>
          <w:b/>
          <w:sz w:val="28"/>
          <w:szCs w:val="28"/>
        </w:rPr>
        <w:t>ОБ УТВЕРЖДЕНИИ ПОЛОЖЕНИЯ О КАДРОВОМ РЕЗЕРВЕ НА ГОСУДАРСТВЕННОЙ ГРАЖДАНСКОЙ СЛУЖБЕ РЕСП</w:t>
      </w:r>
      <w:r>
        <w:rPr>
          <w:rFonts w:ascii="Times New Roman" w:hAnsi="Times New Roman"/>
          <w:b/>
          <w:sz w:val="28"/>
          <w:szCs w:val="28"/>
        </w:rPr>
        <w:t xml:space="preserve">УБЛИКИ </w:t>
      </w:r>
      <w:r w:rsidRPr="0071663E">
        <w:rPr>
          <w:rFonts w:ascii="Times New Roman" w:hAnsi="Times New Roman"/>
          <w:b/>
          <w:sz w:val="28"/>
          <w:szCs w:val="28"/>
        </w:rPr>
        <w:t>ДАГЕСТАН В</w:t>
      </w:r>
      <w:r>
        <w:rPr>
          <w:rFonts w:ascii="Times New Roman" w:hAnsi="Times New Roman"/>
          <w:b/>
          <w:sz w:val="28"/>
          <w:szCs w:val="28"/>
        </w:rPr>
        <w:t xml:space="preserve"> </w:t>
      </w:r>
      <w:r w:rsidRPr="0071663E">
        <w:rPr>
          <w:rFonts w:ascii="Times New Roman" w:hAnsi="Times New Roman"/>
          <w:b/>
          <w:sz w:val="28"/>
          <w:szCs w:val="28"/>
        </w:rPr>
        <w:t>КОМИТЕТЕ ПО ВИНОГРАДАРСТВУ И АЛКОГОЛЬНОМУ РЕГУЛИРОВАНИЮ РЕСПУБЛИКИ ДАГЕСТАН</w:t>
      </w:r>
    </w:p>
    <w:p w:rsidR="0073587D" w:rsidRPr="0071663E" w:rsidRDefault="0073587D" w:rsidP="0073587D">
      <w:pPr>
        <w:rPr>
          <w:rFonts w:ascii="Times New Roman" w:hAnsi="Times New Roman"/>
          <w:sz w:val="28"/>
          <w:szCs w:val="28"/>
        </w:rPr>
      </w:pPr>
    </w:p>
    <w:p w:rsidR="0073587D" w:rsidRPr="0071663E" w:rsidRDefault="0073587D" w:rsidP="0073587D">
      <w:pPr>
        <w:pStyle w:val="ConsPlusNormal"/>
        <w:jc w:val="both"/>
        <w:rPr>
          <w:sz w:val="28"/>
          <w:szCs w:val="28"/>
        </w:rPr>
      </w:pPr>
      <w:r w:rsidRPr="0071663E">
        <w:rPr>
          <w:rFonts w:eastAsia="Times New Roman"/>
          <w:sz w:val="28"/>
          <w:szCs w:val="28"/>
        </w:rPr>
        <w:tab/>
      </w:r>
      <w:r w:rsidRPr="0071663E">
        <w:rPr>
          <w:sz w:val="28"/>
          <w:szCs w:val="28"/>
        </w:rPr>
        <w:t xml:space="preserve">В соответствии со </w:t>
      </w:r>
      <w:hyperlink r:id="rId8" w:history="1">
        <w:r w:rsidRPr="0071663E">
          <w:rPr>
            <w:sz w:val="28"/>
            <w:szCs w:val="28"/>
          </w:rPr>
          <w:t>статьей 62</w:t>
        </w:r>
      </w:hyperlink>
      <w:r w:rsidRPr="0071663E">
        <w:rPr>
          <w:sz w:val="28"/>
          <w:szCs w:val="28"/>
        </w:rPr>
        <w:t xml:space="preserve"> Закона Республики Дагестан от 12 октября 2005 года № 32 «О государственной гражданской службе Республики Дагестан» </w:t>
      </w:r>
      <w:r>
        <w:rPr>
          <w:sz w:val="28"/>
          <w:szCs w:val="28"/>
        </w:rPr>
        <w:t>(«Дагестанская правда», 2005, №</w:t>
      </w:r>
      <w:r w:rsidRPr="007743DF">
        <w:rPr>
          <w:sz w:val="28"/>
          <w:szCs w:val="28"/>
        </w:rPr>
        <w:t xml:space="preserve"> 231-232, Собрание законодательс</w:t>
      </w:r>
      <w:r>
        <w:rPr>
          <w:sz w:val="28"/>
          <w:szCs w:val="28"/>
        </w:rPr>
        <w:t>тва Республики Дагестан, 2005, №</w:t>
      </w:r>
      <w:r w:rsidRPr="007743DF">
        <w:rPr>
          <w:sz w:val="28"/>
          <w:szCs w:val="28"/>
        </w:rPr>
        <w:t xml:space="preserve"> 10, ст. 656)</w:t>
      </w:r>
      <w:r>
        <w:rPr>
          <w:sz w:val="28"/>
          <w:szCs w:val="28"/>
        </w:rPr>
        <w:t xml:space="preserve">, </w:t>
      </w:r>
      <w:hyperlink r:id="rId9" w:history="1">
        <w:r w:rsidRPr="0073587D">
          <w:rPr>
            <w:rStyle w:val="a3"/>
            <w:color w:val="auto"/>
            <w:sz w:val="28"/>
            <w:szCs w:val="28"/>
            <w:u w:val="none"/>
          </w:rPr>
          <w:t>Указом</w:t>
        </w:r>
      </w:hyperlink>
      <w:r w:rsidRPr="0073587D">
        <w:rPr>
          <w:sz w:val="28"/>
          <w:szCs w:val="28"/>
        </w:rPr>
        <w:t xml:space="preserve"> </w:t>
      </w:r>
      <w:r w:rsidRPr="005D4041">
        <w:rPr>
          <w:sz w:val="28"/>
          <w:szCs w:val="28"/>
        </w:rPr>
        <w:t xml:space="preserve">Президента Российской </w:t>
      </w:r>
      <w:r>
        <w:rPr>
          <w:sz w:val="28"/>
          <w:szCs w:val="28"/>
        </w:rPr>
        <w:t>Федерации от 1 февраля 2005 г. № 112 «</w:t>
      </w:r>
      <w:r w:rsidRPr="005D4041">
        <w:rPr>
          <w:sz w:val="28"/>
          <w:szCs w:val="28"/>
        </w:rPr>
        <w:t>О конкурсе на замещение вакантной должности государственной гражданс</w:t>
      </w:r>
      <w:r>
        <w:rPr>
          <w:sz w:val="28"/>
          <w:szCs w:val="28"/>
        </w:rPr>
        <w:t>кой службы Российской Федерации» («Российская газета», №</w:t>
      </w:r>
      <w:r w:rsidRPr="005D4041">
        <w:rPr>
          <w:sz w:val="28"/>
          <w:szCs w:val="28"/>
        </w:rPr>
        <w:t xml:space="preserve"> 20, 03.02.2005; Собра</w:t>
      </w:r>
      <w:r>
        <w:rPr>
          <w:sz w:val="28"/>
          <w:szCs w:val="28"/>
        </w:rPr>
        <w:t>ние законодательства РФ, 2005, №</w:t>
      </w:r>
      <w:r w:rsidRPr="005D4041">
        <w:rPr>
          <w:sz w:val="28"/>
          <w:szCs w:val="28"/>
        </w:rPr>
        <w:t xml:space="preserve"> 6, ст. 439)</w:t>
      </w:r>
      <w:r>
        <w:rPr>
          <w:sz w:val="28"/>
          <w:szCs w:val="28"/>
        </w:rPr>
        <w:t>,</w:t>
      </w:r>
      <w:r w:rsidRPr="005D4041">
        <w:rPr>
          <w:sz w:val="28"/>
          <w:szCs w:val="28"/>
        </w:rPr>
        <w:t xml:space="preserve"> Указом Главы Республик</w:t>
      </w:r>
      <w:r>
        <w:rPr>
          <w:sz w:val="28"/>
          <w:szCs w:val="28"/>
        </w:rPr>
        <w:t xml:space="preserve">и Дагестан от 15 мая 2015 года № 105 </w:t>
      </w:r>
      <w:r w:rsidRPr="002B395E">
        <w:rPr>
          <w:sz w:val="28"/>
          <w:szCs w:val="28"/>
        </w:rPr>
        <w:t xml:space="preserve">(ред. от 16.12.2022 г.) </w:t>
      </w:r>
      <w:r>
        <w:rPr>
          <w:sz w:val="28"/>
          <w:szCs w:val="28"/>
        </w:rPr>
        <w:t>«</w:t>
      </w:r>
      <w:r w:rsidRPr="005D4041">
        <w:rPr>
          <w:sz w:val="28"/>
          <w:szCs w:val="28"/>
        </w:rPr>
        <w:t>Об утверждении Положения о кадровом резерве на государственной гражданской службе Республики Даг</w:t>
      </w:r>
      <w:r>
        <w:rPr>
          <w:sz w:val="28"/>
          <w:szCs w:val="28"/>
        </w:rPr>
        <w:t>естан»</w:t>
      </w:r>
      <w:r w:rsidRPr="002B395E">
        <w:rPr>
          <w:rFonts w:eastAsia="Times New Roman"/>
        </w:rPr>
        <w:t xml:space="preserve"> </w:t>
      </w:r>
      <w:r w:rsidRPr="005D4041">
        <w:rPr>
          <w:sz w:val="28"/>
          <w:szCs w:val="28"/>
        </w:rPr>
        <w:t>(Собрание законодательс</w:t>
      </w:r>
      <w:r>
        <w:rPr>
          <w:sz w:val="28"/>
          <w:szCs w:val="28"/>
        </w:rPr>
        <w:t>тва Республики Дагестан, 2015, №</w:t>
      </w:r>
      <w:r w:rsidRPr="005D4041">
        <w:rPr>
          <w:sz w:val="28"/>
          <w:szCs w:val="28"/>
        </w:rPr>
        <w:t xml:space="preserve"> 9, ст. 500, интернет-портал правовой информации Республики Дагестан http://pravo.e-dag.ru, 2016, 05004000173),</w:t>
      </w:r>
      <w:r w:rsidRPr="0036317F">
        <w:rPr>
          <w:sz w:val="28"/>
          <w:szCs w:val="28"/>
        </w:rPr>
        <w:t xml:space="preserve"> </w:t>
      </w:r>
      <w:r w:rsidRPr="0071663E">
        <w:rPr>
          <w:b/>
          <w:sz w:val="28"/>
          <w:szCs w:val="28"/>
        </w:rPr>
        <w:t>п р и к а з ы в а ю:</w:t>
      </w:r>
    </w:p>
    <w:p w:rsidR="0073587D" w:rsidRPr="0071663E" w:rsidRDefault="0073587D" w:rsidP="0073587D">
      <w:pPr>
        <w:pStyle w:val="ConsPlusNormal"/>
        <w:spacing w:before="240"/>
        <w:ind w:firstLine="540"/>
        <w:jc w:val="both"/>
        <w:rPr>
          <w:sz w:val="28"/>
          <w:szCs w:val="28"/>
        </w:rPr>
      </w:pPr>
      <w:r w:rsidRPr="0071663E">
        <w:rPr>
          <w:sz w:val="28"/>
          <w:szCs w:val="28"/>
        </w:rPr>
        <w:t xml:space="preserve">1. Утвердить прилагаемое </w:t>
      </w:r>
      <w:hyperlink w:anchor="Par32" w:tooltip="ПОЛОЖЕНИЕ" w:history="1">
        <w:r w:rsidRPr="0071663E">
          <w:rPr>
            <w:sz w:val="28"/>
            <w:szCs w:val="28"/>
          </w:rPr>
          <w:t>Положение</w:t>
        </w:r>
      </w:hyperlink>
      <w:r w:rsidRPr="0071663E">
        <w:rPr>
          <w:sz w:val="28"/>
          <w:szCs w:val="28"/>
        </w:rPr>
        <w:t xml:space="preserve"> о кадровом резерве на государственной гражданской службе Республики Дагестан в Комитете по виноградарству и алкогольному регулированию Республики Дагестан.</w:t>
      </w:r>
    </w:p>
    <w:p w:rsidR="0073587D" w:rsidRPr="0071663E" w:rsidRDefault="0073587D" w:rsidP="00396BA7">
      <w:pPr>
        <w:pStyle w:val="ConsPlusNormal"/>
        <w:spacing w:before="240"/>
        <w:ind w:firstLine="540"/>
        <w:jc w:val="both"/>
        <w:rPr>
          <w:sz w:val="28"/>
          <w:szCs w:val="28"/>
        </w:rPr>
      </w:pPr>
      <w:r w:rsidRPr="0071663E">
        <w:rPr>
          <w:sz w:val="28"/>
          <w:szCs w:val="28"/>
        </w:rPr>
        <w:lastRenderedPageBreak/>
        <w:t xml:space="preserve">2. Возложить функции по формированию кадрового резерва на государственной гражданской службе Республики Дагестан в Комитете по виноградарству и алкогольному регулированию Республики Дагестан на отдел </w:t>
      </w:r>
      <w:r>
        <w:rPr>
          <w:sz w:val="28"/>
          <w:szCs w:val="28"/>
        </w:rPr>
        <w:t xml:space="preserve">  </w:t>
      </w:r>
      <w:r w:rsidR="00396BA7" w:rsidRPr="0071663E">
        <w:rPr>
          <w:sz w:val="28"/>
          <w:szCs w:val="28"/>
        </w:rPr>
        <w:t>правовой</w:t>
      </w:r>
      <w:r w:rsidR="00396BA7">
        <w:rPr>
          <w:sz w:val="28"/>
          <w:szCs w:val="28"/>
        </w:rPr>
        <w:t xml:space="preserve"> </w:t>
      </w:r>
      <w:r w:rsidR="00396BA7" w:rsidRPr="0071663E">
        <w:rPr>
          <w:sz w:val="28"/>
          <w:szCs w:val="28"/>
        </w:rPr>
        <w:t>и</w:t>
      </w:r>
      <w:r>
        <w:rPr>
          <w:sz w:val="28"/>
          <w:szCs w:val="28"/>
        </w:rPr>
        <w:t xml:space="preserve">  </w:t>
      </w:r>
      <w:r w:rsidRPr="0071663E">
        <w:rPr>
          <w:sz w:val="28"/>
          <w:szCs w:val="28"/>
        </w:rPr>
        <w:t xml:space="preserve"> административно-кадровой </w:t>
      </w:r>
      <w:r>
        <w:rPr>
          <w:sz w:val="28"/>
          <w:szCs w:val="28"/>
        </w:rPr>
        <w:t xml:space="preserve">   </w:t>
      </w:r>
      <w:r w:rsidR="00396BA7" w:rsidRPr="0071663E">
        <w:rPr>
          <w:sz w:val="28"/>
          <w:szCs w:val="28"/>
        </w:rPr>
        <w:t xml:space="preserve">работы </w:t>
      </w:r>
      <w:r w:rsidR="00396BA7">
        <w:rPr>
          <w:sz w:val="28"/>
          <w:szCs w:val="28"/>
        </w:rPr>
        <w:t>Комитета</w:t>
      </w:r>
      <w:r w:rsidR="00396BA7" w:rsidRPr="0071663E">
        <w:rPr>
          <w:sz w:val="28"/>
          <w:szCs w:val="28"/>
        </w:rPr>
        <w:t xml:space="preserve"> </w:t>
      </w:r>
      <w:r w:rsidR="00396BA7">
        <w:rPr>
          <w:sz w:val="28"/>
          <w:szCs w:val="28"/>
        </w:rPr>
        <w:t>по</w:t>
      </w:r>
      <w:r w:rsidRPr="0071663E">
        <w:rPr>
          <w:sz w:val="28"/>
          <w:szCs w:val="28"/>
        </w:rPr>
        <w:t xml:space="preserve"> виноградарству и алкогольному регулированию Республики Дагестан.</w:t>
      </w:r>
    </w:p>
    <w:p w:rsidR="0073587D" w:rsidRPr="0071663E" w:rsidRDefault="0073587D" w:rsidP="0073587D">
      <w:pPr>
        <w:pStyle w:val="ConsPlusNormal"/>
        <w:spacing w:before="240"/>
        <w:rPr>
          <w:sz w:val="28"/>
          <w:szCs w:val="28"/>
        </w:rPr>
      </w:pPr>
      <w:r w:rsidRPr="0071663E">
        <w:rPr>
          <w:sz w:val="28"/>
          <w:szCs w:val="28"/>
        </w:rPr>
        <w:t xml:space="preserve">     3.Направить настоящий приказ на государственную регистрацию в Министерство юстиции Республики Дагестан. </w:t>
      </w:r>
    </w:p>
    <w:p w:rsidR="0073587D" w:rsidRPr="0071663E" w:rsidRDefault="0073587D" w:rsidP="0073587D">
      <w:pPr>
        <w:pStyle w:val="ConsPlusNormal"/>
        <w:spacing w:before="240"/>
        <w:jc w:val="both"/>
        <w:rPr>
          <w:sz w:val="28"/>
          <w:szCs w:val="28"/>
        </w:rPr>
      </w:pPr>
      <w:r w:rsidRPr="0071663E">
        <w:rPr>
          <w:sz w:val="28"/>
          <w:szCs w:val="28"/>
        </w:rPr>
        <w:t xml:space="preserve">     4. Разместить (опубликовать) настоящий приказ на официальном сайте Комитета в информационно-телекоммуникационной сети «Интернет»: </w:t>
      </w:r>
      <w:proofErr w:type="spellStart"/>
      <w:proofErr w:type="gramStart"/>
      <w:r w:rsidRPr="0071663E">
        <w:rPr>
          <w:sz w:val="28"/>
          <w:szCs w:val="28"/>
        </w:rPr>
        <w:t>комитетдагвино.рф</w:t>
      </w:r>
      <w:proofErr w:type="spellEnd"/>
      <w:proofErr w:type="gramEnd"/>
    </w:p>
    <w:p w:rsidR="0073587D" w:rsidRPr="0071663E" w:rsidRDefault="0073587D" w:rsidP="0073587D">
      <w:pPr>
        <w:tabs>
          <w:tab w:val="left" w:pos="3219"/>
        </w:tabs>
        <w:rPr>
          <w:rFonts w:ascii="Times New Roman" w:hAnsi="Times New Roman"/>
          <w:sz w:val="28"/>
          <w:szCs w:val="28"/>
        </w:rPr>
      </w:pPr>
    </w:p>
    <w:p w:rsidR="0073587D" w:rsidRPr="0071663E" w:rsidRDefault="0073587D" w:rsidP="0073587D">
      <w:pPr>
        <w:rPr>
          <w:rFonts w:ascii="Times New Roman" w:hAnsi="Times New Roman"/>
          <w:sz w:val="28"/>
          <w:szCs w:val="28"/>
        </w:rPr>
      </w:pPr>
      <w:r w:rsidRPr="0071663E">
        <w:rPr>
          <w:rFonts w:ascii="Times New Roman" w:hAnsi="Times New Roman"/>
          <w:sz w:val="28"/>
          <w:szCs w:val="28"/>
        </w:rPr>
        <w:t xml:space="preserve">     5. Контроль за исполнением настоящего приказа оставляю за собой. </w:t>
      </w:r>
    </w:p>
    <w:p w:rsidR="0073587D" w:rsidRDefault="0073587D" w:rsidP="0073587D">
      <w:pPr>
        <w:rPr>
          <w:rFonts w:ascii="Times New Roman" w:hAnsi="Times New Roman"/>
          <w:sz w:val="28"/>
          <w:szCs w:val="28"/>
        </w:rPr>
      </w:pPr>
    </w:p>
    <w:p w:rsidR="0073587D" w:rsidRPr="0071663E" w:rsidRDefault="0073587D" w:rsidP="0073587D">
      <w:pPr>
        <w:rPr>
          <w:rFonts w:ascii="Times New Roman" w:hAnsi="Times New Roman"/>
          <w:b/>
          <w:sz w:val="28"/>
          <w:szCs w:val="28"/>
        </w:rPr>
      </w:pPr>
    </w:p>
    <w:p w:rsidR="0073587D" w:rsidRPr="0071663E" w:rsidRDefault="00396BA7" w:rsidP="0073587D">
      <w:pPr>
        <w:tabs>
          <w:tab w:val="left" w:pos="6958"/>
        </w:tabs>
        <w:ind w:firstLine="720"/>
        <w:rPr>
          <w:rFonts w:ascii="Times New Roman" w:hAnsi="Times New Roman"/>
          <w:b/>
          <w:sz w:val="28"/>
          <w:szCs w:val="28"/>
        </w:rPr>
      </w:pPr>
      <w:r>
        <w:rPr>
          <w:rFonts w:ascii="Times New Roman" w:hAnsi="Times New Roman"/>
          <w:b/>
          <w:sz w:val="28"/>
          <w:szCs w:val="28"/>
        </w:rPr>
        <w:t xml:space="preserve">Председатель Комитета                                    </w:t>
      </w:r>
      <w:r w:rsidR="0073587D" w:rsidRPr="0071663E">
        <w:rPr>
          <w:rFonts w:ascii="Times New Roman" w:hAnsi="Times New Roman"/>
          <w:b/>
          <w:sz w:val="28"/>
          <w:szCs w:val="28"/>
        </w:rPr>
        <w:t xml:space="preserve">Ш.М. </w:t>
      </w:r>
      <w:proofErr w:type="spellStart"/>
      <w:r w:rsidR="0073587D" w:rsidRPr="0071663E">
        <w:rPr>
          <w:rFonts w:ascii="Times New Roman" w:hAnsi="Times New Roman"/>
          <w:b/>
          <w:sz w:val="28"/>
          <w:szCs w:val="28"/>
        </w:rPr>
        <w:t>Керимханов</w:t>
      </w:r>
      <w:proofErr w:type="spellEnd"/>
    </w:p>
    <w:p w:rsidR="0073587D" w:rsidRPr="0071663E" w:rsidRDefault="0073587D" w:rsidP="0073587D">
      <w:pPr>
        <w:rPr>
          <w:rFonts w:ascii="Times New Roman" w:hAnsi="Times New Roman"/>
          <w:sz w:val="28"/>
          <w:szCs w:val="28"/>
        </w:rPr>
      </w:pPr>
    </w:p>
    <w:p w:rsidR="0073587D" w:rsidRDefault="0073587D"/>
    <w:p w:rsidR="0073587D" w:rsidRPr="0073587D" w:rsidRDefault="0073587D" w:rsidP="0073587D"/>
    <w:p w:rsidR="0073587D" w:rsidRPr="0073587D" w:rsidRDefault="0073587D" w:rsidP="0073587D"/>
    <w:p w:rsidR="0073587D" w:rsidRPr="0073587D" w:rsidRDefault="0073587D" w:rsidP="0073587D"/>
    <w:p w:rsidR="0073587D" w:rsidRPr="0073587D" w:rsidRDefault="0073587D" w:rsidP="0073587D"/>
    <w:p w:rsidR="0073587D" w:rsidRPr="0073587D" w:rsidRDefault="0073587D" w:rsidP="0073587D"/>
    <w:p w:rsidR="0073587D" w:rsidRPr="0073587D" w:rsidRDefault="0073587D" w:rsidP="0073587D"/>
    <w:p w:rsidR="0073587D" w:rsidRPr="0073587D" w:rsidRDefault="0073587D" w:rsidP="0073587D"/>
    <w:p w:rsidR="0073587D" w:rsidRPr="0073587D" w:rsidRDefault="0073587D" w:rsidP="0073587D"/>
    <w:p w:rsidR="0073587D" w:rsidRPr="0073587D" w:rsidRDefault="0073587D" w:rsidP="0073587D"/>
    <w:p w:rsidR="0073587D" w:rsidRPr="0073587D" w:rsidRDefault="0073587D" w:rsidP="0073587D"/>
    <w:p w:rsidR="0073587D" w:rsidRDefault="0073587D" w:rsidP="0073587D"/>
    <w:p w:rsidR="00590235" w:rsidRDefault="00590235" w:rsidP="0073587D">
      <w:pPr>
        <w:jc w:val="center"/>
      </w:pPr>
    </w:p>
    <w:p w:rsidR="00396BA7" w:rsidRDefault="00396BA7" w:rsidP="0073587D">
      <w:pPr>
        <w:jc w:val="center"/>
      </w:pPr>
    </w:p>
    <w:p w:rsidR="00396BA7" w:rsidRDefault="00396BA7" w:rsidP="0073587D">
      <w:pPr>
        <w:jc w:val="center"/>
      </w:pPr>
    </w:p>
    <w:p w:rsidR="00396BA7" w:rsidRDefault="00396BA7" w:rsidP="0073587D">
      <w:pPr>
        <w:jc w:val="center"/>
      </w:pPr>
    </w:p>
    <w:p w:rsidR="0073587D" w:rsidRDefault="0073587D" w:rsidP="0073587D">
      <w:pPr>
        <w:widowControl w:val="0"/>
        <w:autoSpaceDE w:val="0"/>
        <w:autoSpaceDN w:val="0"/>
        <w:adjustRightInd w:val="0"/>
        <w:spacing w:after="0" w:line="240" w:lineRule="auto"/>
        <w:jc w:val="both"/>
      </w:pPr>
    </w:p>
    <w:p w:rsidR="00396BA7" w:rsidRPr="0073587D" w:rsidRDefault="00396BA7" w:rsidP="0073587D">
      <w:pPr>
        <w:widowControl w:val="0"/>
        <w:autoSpaceDE w:val="0"/>
        <w:autoSpaceDN w:val="0"/>
        <w:adjustRightInd w:val="0"/>
        <w:spacing w:after="0" w:line="240" w:lineRule="auto"/>
        <w:jc w:val="both"/>
        <w:rPr>
          <w:rFonts w:ascii="Times New Roman" w:hAnsi="Times New Roman"/>
          <w:sz w:val="28"/>
          <w:szCs w:val="28"/>
        </w:rPr>
      </w:pPr>
    </w:p>
    <w:p w:rsidR="0073587D" w:rsidRPr="0073587D" w:rsidRDefault="0073587D" w:rsidP="0073587D">
      <w:pPr>
        <w:widowControl w:val="0"/>
        <w:autoSpaceDE w:val="0"/>
        <w:autoSpaceDN w:val="0"/>
        <w:adjustRightInd w:val="0"/>
        <w:spacing w:after="0" w:line="240" w:lineRule="auto"/>
        <w:ind w:firstLine="3969"/>
        <w:jc w:val="center"/>
        <w:outlineLvl w:val="0"/>
        <w:rPr>
          <w:rFonts w:ascii="Times New Roman" w:hAnsi="Times New Roman"/>
          <w:sz w:val="20"/>
          <w:szCs w:val="20"/>
        </w:rPr>
      </w:pPr>
      <w:r w:rsidRPr="0073587D">
        <w:rPr>
          <w:rFonts w:ascii="Times New Roman" w:hAnsi="Times New Roman"/>
          <w:sz w:val="20"/>
          <w:szCs w:val="20"/>
        </w:rPr>
        <w:lastRenderedPageBreak/>
        <w:t>Утверждено</w:t>
      </w:r>
    </w:p>
    <w:p w:rsidR="0073587D" w:rsidRPr="0073587D" w:rsidRDefault="0073587D" w:rsidP="0073587D">
      <w:pPr>
        <w:widowControl w:val="0"/>
        <w:autoSpaceDE w:val="0"/>
        <w:autoSpaceDN w:val="0"/>
        <w:adjustRightInd w:val="0"/>
        <w:spacing w:after="0" w:line="240" w:lineRule="auto"/>
        <w:ind w:firstLine="3969"/>
        <w:jc w:val="center"/>
        <w:rPr>
          <w:rFonts w:ascii="Times New Roman" w:hAnsi="Times New Roman"/>
          <w:sz w:val="20"/>
          <w:szCs w:val="20"/>
        </w:rPr>
      </w:pPr>
      <w:r w:rsidRPr="0073587D">
        <w:rPr>
          <w:rFonts w:ascii="Times New Roman" w:hAnsi="Times New Roman"/>
          <w:sz w:val="20"/>
          <w:szCs w:val="20"/>
        </w:rPr>
        <w:t>приказом Комитета Дагвино</w:t>
      </w:r>
    </w:p>
    <w:p w:rsidR="0073587D" w:rsidRPr="0073587D" w:rsidRDefault="0073587D" w:rsidP="0073587D">
      <w:pPr>
        <w:widowControl w:val="0"/>
        <w:autoSpaceDE w:val="0"/>
        <w:autoSpaceDN w:val="0"/>
        <w:adjustRightInd w:val="0"/>
        <w:spacing w:after="0" w:line="240" w:lineRule="auto"/>
        <w:ind w:firstLine="3969"/>
        <w:jc w:val="center"/>
        <w:rPr>
          <w:rFonts w:ascii="Times New Roman" w:hAnsi="Times New Roman"/>
          <w:sz w:val="20"/>
          <w:szCs w:val="20"/>
        </w:rPr>
      </w:pPr>
      <w:r w:rsidRPr="0073587D">
        <w:rPr>
          <w:rFonts w:ascii="Times New Roman" w:hAnsi="Times New Roman"/>
          <w:sz w:val="20"/>
          <w:szCs w:val="20"/>
        </w:rPr>
        <w:t>от «___</w:t>
      </w:r>
      <w:proofErr w:type="gramStart"/>
      <w:r w:rsidRPr="0073587D">
        <w:rPr>
          <w:rFonts w:ascii="Times New Roman" w:hAnsi="Times New Roman"/>
          <w:sz w:val="20"/>
          <w:szCs w:val="20"/>
        </w:rPr>
        <w:t>_»_</w:t>
      </w:r>
      <w:proofErr w:type="gramEnd"/>
      <w:r w:rsidRPr="0073587D">
        <w:rPr>
          <w:rFonts w:ascii="Times New Roman" w:hAnsi="Times New Roman"/>
          <w:sz w:val="20"/>
          <w:szCs w:val="20"/>
        </w:rPr>
        <w:t xml:space="preserve">__________ 2023 г. </w:t>
      </w:r>
    </w:p>
    <w:p w:rsidR="0073587D" w:rsidRPr="0073587D" w:rsidRDefault="0073587D" w:rsidP="0073587D">
      <w:pPr>
        <w:widowControl w:val="0"/>
        <w:autoSpaceDE w:val="0"/>
        <w:autoSpaceDN w:val="0"/>
        <w:adjustRightInd w:val="0"/>
        <w:spacing w:after="0" w:line="240" w:lineRule="auto"/>
        <w:ind w:firstLine="3969"/>
        <w:jc w:val="center"/>
        <w:rPr>
          <w:rFonts w:ascii="Times New Roman" w:hAnsi="Times New Roman"/>
          <w:sz w:val="20"/>
          <w:szCs w:val="20"/>
        </w:rPr>
      </w:pPr>
      <w:r w:rsidRPr="0073587D">
        <w:rPr>
          <w:rFonts w:ascii="Times New Roman" w:hAnsi="Times New Roman"/>
          <w:sz w:val="20"/>
          <w:szCs w:val="20"/>
        </w:rPr>
        <w:t>№ _______________________</w:t>
      </w:r>
    </w:p>
    <w:p w:rsidR="0073587D" w:rsidRPr="0073587D" w:rsidRDefault="0073587D" w:rsidP="0073587D">
      <w:pPr>
        <w:widowControl w:val="0"/>
        <w:autoSpaceDE w:val="0"/>
        <w:autoSpaceDN w:val="0"/>
        <w:adjustRightInd w:val="0"/>
        <w:spacing w:after="0" w:line="240" w:lineRule="auto"/>
        <w:ind w:firstLine="3969"/>
        <w:rPr>
          <w:rFonts w:ascii="Times New Roman" w:hAnsi="Times New Roman"/>
          <w:sz w:val="20"/>
          <w:szCs w:val="20"/>
        </w:rPr>
      </w:pPr>
      <w:r w:rsidRPr="0073587D">
        <w:rPr>
          <w:rFonts w:ascii="Times New Roman" w:hAnsi="Times New Roman"/>
          <w:sz w:val="20"/>
          <w:szCs w:val="20"/>
        </w:rPr>
        <w:t xml:space="preserve">                            </w:t>
      </w:r>
      <w:r>
        <w:rPr>
          <w:rFonts w:ascii="Times New Roman" w:hAnsi="Times New Roman"/>
          <w:sz w:val="20"/>
          <w:szCs w:val="20"/>
        </w:rPr>
        <w:t xml:space="preserve">  </w:t>
      </w:r>
      <w:r w:rsidRPr="0073587D">
        <w:rPr>
          <w:rFonts w:ascii="Times New Roman" w:hAnsi="Times New Roman"/>
          <w:sz w:val="20"/>
          <w:szCs w:val="20"/>
        </w:rPr>
        <w:t xml:space="preserve">  __________________Ш.М. </w:t>
      </w:r>
      <w:proofErr w:type="spellStart"/>
      <w:r w:rsidRPr="0073587D">
        <w:rPr>
          <w:rFonts w:ascii="Times New Roman" w:hAnsi="Times New Roman"/>
          <w:sz w:val="20"/>
          <w:szCs w:val="20"/>
        </w:rPr>
        <w:t>Керимханов</w:t>
      </w:r>
      <w:proofErr w:type="spellEnd"/>
    </w:p>
    <w:p w:rsidR="0073587D" w:rsidRPr="0073587D" w:rsidRDefault="0073587D" w:rsidP="0073587D">
      <w:pPr>
        <w:widowControl w:val="0"/>
        <w:autoSpaceDE w:val="0"/>
        <w:autoSpaceDN w:val="0"/>
        <w:adjustRightInd w:val="0"/>
        <w:spacing w:after="0" w:line="240" w:lineRule="auto"/>
        <w:ind w:firstLine="5812"/>
        <w:jc w:val="center"/>
        <w:rPr>
          <w:rFonts w:ascii="Times New Roman" w:hAnsi="Times New Roman"/>
          <w:sz w:val="28"/>
          <w:szCs w:val="28"/>
        </w:rPr>
      </w:pPr>
    </w:p>
    <w:p w:rsidR="0073587D" w:rsidRPr="0073587D" w:rsidRDefault="0073587D" w:rsidP="0073587D">
      <w:pPr>
        <w:widowControl w:val="0"/>
        <w:autoSpaceDE w:val="0"/>
        <w:autoSpaceDN w:val="0"/>
        <w:adjustRightInd w:val="0"/>
        <w:spacing w:after="0" w:line="240" w:lineRule="auto"/>
        <w:ind w:firstLine="5812"/>
        <w:jc w:val="center"/>
        <w:rPr>
          <w:rFonts w:ascii="Times New Roman" w:hAnsi="Times New Roman"/>
          <w:sz w:val="28"/>
          <w:szCs w:val="28"/>
        </w:rPr>
      </w:pPr>
    </w:p>
    <w:p w:rsidR="0073587D" w:rsidRPr="0073587D" w:rsidRDefault="0073587D" w:rsidP="0073587D">
      <w:pPr>
        <w:widowControl w:val="0"/>
        <w:autoSpaceDE w:val="0"/>
        <w:autoSpaceDN w:val="0"/>
        <w:adjustRightInd w:val="0"/>
        <w:spacing w:after="0" w:line="240" w:lineRule="auto"/>
        <w:jc w:val="center"/>
        <w:rPr>
          <w:rFonts w:ascii="Arial" w:hAnsi="Arial" w:cs="Arial"/>
          <w:b/>
          <w:bCs/>
          <w:sz w:val="28"/>
          <w:szCs w:val="28"/>
        </w:rPr>
      </w:pPr>
      <w:bookmarkStart w:id="0" w:name="Par32"/>
      <w:bookmarkEnd w:id="0"/>
      <w:r w:rsidRPr="0073587D">
        <w:rPr>
          <w:rFonts w:ascii="Arial" w:hAnsi="Arial" w:cs="Arial"/>
          <w:b/>
          <w:bCs/>
          <w:sz w:val="28"/>
          <w:szCs w:val="28"/>
        </w:rPr>
        <w:t>ПОЛОЖЕНИЕ</w:t>
      </w:r>
    </w:p>
    <w:p w:rsidR="0073587D" w:rsidRPr="0073587D" w:rsidRDefault="0073587D" w:rsidP="0073587D">
      <w:pPr>
        <w:widowControl w:val="0"/>
        <w:autoSpaceDE w:val="0"/>
        <w:autoSpaceDN w:val="0"/>
        <w:adjustRightInd w:val="0"/>
        <w:spacing w:after="0" w:line="240" w:lineRule="auto"/>
        <w:jc w:val="center"/>
        <w:rPr>
          <w:rFonts w:ascii="Arial" w:hAnsi="Arial" w:cs="Arial"/>
          <w:b/>
          <w:bCs/>
          <w:sz w:val="28"/>
          <w:szCs w:val="28"/>
        </w:rPr>
      </w:pPr>
      <w:r w:rsidRPr="0073587D">
        <w:rPr>
          <w:rFonts w:ascii="Arial" w:hAnsi="Arial" w:cs="Arial"/>
          <w:b/>
          <w:bCs/>
          <w:sz w:val="28"/>
          <w:szCs w:val="28"/>
        </w:rPr>
        <w:t xml:space="preserve">О КАДРОВОМ РЕЗЕРВЕ НА ГОСУДАРСТВЕННОЙ </w:t>
      </w:r>
      <w:proofErr w:type="gramStart"/>
      <w:r w:rsidRPr="0073587D">
        <w:rPr>
          <w:rFonts w:ascii="Arial" w:hAnsi="Arial" w:cs="Arial"/>
          <w:b/>
          <w:bCs/>
          <w:sz w:val="28"/>
          <w:szCs w:val="28"/>
        </w:rPr>
        <w:t>ГРАЖДАНСКОЙ  СЛУЖБЕ</w:t>
      </w:r>
      <w:proofErr w:type="gramEnd"/>
      <w:r w:rsidRPr="0073587D">
        <w:rPr>
          <w:rFonts w:ascii="Arial" w:hAnsi="Arial" w:cs="Arial"/>
          <w:b/>
          <w:bCs/>
          <w:sz w:val="28"/>
          <w:szCs w:val="28"/>
        </w:rPr>
        <w:t xml:space="preserve"> РЕСПУБЛИКИ ДАГЕСТАН В КОМИТЕТЕ ПО ВИНОГРАДАРСТВУ И АЛКОГОЛЬНОМУ РЕГУЛИРОВАННИЮ РЕСПУБЛИКИ ДАГЕСТАН</w:t>
      </w:r>
    </w:p>
    <w:p w:rsidR="0073587D" w:rsidRPr="0073587D" w:rsidRDefault="0073587D" w:rsidP="0073587D">
      <w:pPr>
        <w:widowControl w:val="0"/>
        <w:autoSpaceDE w:val="0"/>
        <w:autoSpaceDN w:val="0"/>
        <w:adjustRightInd w:val="0"/>
        <w:spacing w:after="0" w:line="240" w:lineRule="auto"/>
        <w:jc w:val="center"/>
        <w:rPr>
          <w:rFonts w:ascii="Times New Roman" w:hAnsi="Times New Roman"/>
          <w:sz w:val="28"/>
          <w:szCs w:val="28"/>
        </w:rPr>
      </w:pPr>
    </w:p>
    <w:p w:rsidR="0073587D" w:rsidRPr="0073587D" w:rsidRDefault="0073587D" w:rsidP="0073587D">
      <w:pPr>
        <w:widowControl w:val="0"/>
        <w:autoSpaceDE w:val="0"/>
        <w:autoSpaceDN w:val="0"/>
        <w:adjustRightInd w:val="0"/>
        <w:spacing w:after="0" w:line="240" w:lineRule="auto"/>
        <w:ind w:firstLine="540"/>
        <w:jc w:val="both"/>
        <w:rPr>
          <w:rFonts w:ascii="Times New Roman" w:hAnsi="Times New Roman"/>
          <w:sz w:val="28"/>
          <w:szCs w:val="28"/>
        </w:rPr>
      </w:pPr>
      <w:r w:rsidRPr="0073587D">
        <w:rPr>
          <w:rFonts w:ascii="Times New Roman" w:hAnsi="Times New Roman"/>
          <w:sz w:val="28"/>
          <w:szCs w:val="28"/>
        </w:rPr>
        <w:t>1. Настоящим Положением определяется порядок формирования кадрового резерва на государственной гражданской службе Республики Дагестан и работы с ним в Комитете по виноградарству и алкогольному регулированию Республики Дагестан (далее - кадровый резерв).</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2. Кадровый резерв представляет собой сформированные в порядке, установленном </w:t>
      </w:r>
      <w:hyperlink r:id="rId10" w:history="1">
        <w:r w:rsidRPr="0073587D">
          <w:rPr>
            <w:rFonts w:ascii="Times New Roman" w:hAnsi="Times New Roman"/>
            <w:sz w:val="28"/>
            <w:szCs w:val="28"/>
          </w:rPr>
          <w:t>статьей 62</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 (далее - Закон Республики Дагестан «О государственной гражданской службе Республики Дагестан»), группы государственных гражданских служащих Республики Дагестан (далее - гражданские служащие) и граждан Российской Федерации, не состоящих на государственной гражданской службе Республики Дагестан (далее - граждане), соответствующих квалификационным требованиям и обладающих профессиональными и личностными качествами, необходимыми для их назначения на должности гражданской службы.</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Включение гражданских служащих (граждан) в кадровый резерв производится с указанием группы должностей государственной гражданской службы Республики Дагестан (далее - должности гражданской службы), на которые они могут быть назначены.</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3. Принципами формирования кадрового резерва являются: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а) гласность при формировании кадрового резерва;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б) соблюдение равенства прав граждан при формировании кадрового резерва;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в) добровольность включения гражданских служащих (граждан) в кадровый резерв;</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г) учет текущей и перспективной потребности в замещении должностей гражданской службы в Комитете по виноградарству и алкогольному регулированию Республики Дагестан (далее - Комитет);</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lastRenderedPageBreak/>
        <w:t>д) взаимосвязь должностного роста гражданских служащих с результатами оценки их профессионализма и компетентности;</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е) персональная ответственность председателя Комитета по виноградарству и алкогольному регулированию Республики Дагестан (далее - председатель) за качество отбора гражданских служащих в кадровый резерв и создание условий для их должностного роста;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ж)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з) приоритетность формирования кадрового резерва на конкурсной основе.</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4. Формирование кадрового резерва и работа с ним включают в себя: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а) определение потребностей Комитета в кадрах;</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б) включение в кадровый резерв Комитета гражданских служащих и граждан;</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в) ведение кадрового резерва Комитета;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г) замещение вакантных должностей гражданской службы гражданскими служащими и гражданами, состоящими в кадровых резервах;</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д) исключение гражданских служащих и граждан из кадрового резерва Комитета.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5. Формирование кадрового резерва и работа с ним осуществляются отделом правовой и административно-кадровой работы Комитета.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6. При анализе потребности Комитета в кадровом резерве учитываются: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а) должности, по которым формируется кадровый резерв;</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б) итоги работы с кадровым резервом за предыдущий календарный год;</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в) оценка состояния и прогноз текучести кадров гражданских служащих;</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г) прогноз изменения организационной структуры и (или) штатной численности Комитета;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д) степень обеспеченности кадровым резервом;</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lastRenderedPageBreak/>
        <w:t>е) прогноз исключения гражданских служащих и граждан из кадрового резерва.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Планирование потребности государственных органов в кадровом резерве осуществляется исходя из того, что количество гражданских служащих (граждан), включаемых в кадровый резерв государственного органа, не должно превышать одну треть от установленной численности имеющихся в государственном органе должностей гражданской службы.</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7. Кадровый резерв формируется для замещения вакантных должностей гражданской службы в Комитете.</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Кадровый резерв для замещения вакантных должностей младшей группы может формироваться по решению председателя.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8. В соответствии с </w:t>
      </w:r>
      <w:hyperlink r:id="rId11" w:history="1">
        <w:r w:rsidRPr="0073587D">
          <w:rPr>
            <w:rFonts w:ascii="Times New Roman" w:hAnsi="Times New Roman"/>
            <w:sz w:val="28"/>
            <w:szCs w:val="28"/>
          </w:rPr>
          <w:t>Законом</w:t>
        </w:r>
      </w:hyperlink>
      <w:r w:rsidRPr="0073587D">
        <w:rPr>
          <w:rFonts w:ascii="Times New Roman" w:hAnsi="Times New Roman"/>
          <w:sz w:val="28"/>
          <w:szCs w:val="28"/>
        </w:rPr>
        <w:t xml:space="preserve"> Республики Дагестан от 12 октября 2005 года № 32 «О государственной гражданской службе Республики Дагестан» включение в кадровый резерв производится: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а) граждан - по результатам конкурса на включение в кадровый резерв Комитета;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б) граждан - по результатам конкурса на замещение вакантной должности гражданской службы с согласия указанных граждан;</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в)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Комитета;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д) гражданских служащих для замещения вакантной должности гражданской службы в порядке должностного роста - по результатам аттестаций в соответствии с </w:t>
      </w:r>
      <w:hyperlink r:id="rId12" w:history="1">
        <w:r w:rsidRPr="0073587D">
          <w:rPr>
            <w:rFonts w:ascii="Times New Roman" w:hAnsi="Times New Roman"/>
            <w:sz w:val="28"/>
            <w:szCs w:val="28"/>
          </w:rPr>
          <w:t>пунктом 1 части 16 статьи 46</w:t>
        </w:r>
      </w:hyperlink>
      <w:r w:rsidRPr="0073587D">
        <w:rPr>
          <w:rFonts w:ascii="Times New Roman" w:hAnsi="Times New Roman"/>
          <w:sz w:val="28"/>
          <w:szCs w:val="28"/>
        </w:rPr>
        <w:t xml:space="preserve"> Закона Республики Дагестан «О государственной гражданской службе Республики Дагестан» от 12 октября 2005 года № 32 с согласия указанных гражданских служащих;</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bookmarkStart w:id="1" w:name="Par73"/>
      <w:bookmarkEnd w:id="1"/>
      <w:r w:rsidRPr="0073587D">
        <w:rPr>
          <w:rFonts w:ascii="Times New Roman" w:hAnsi="Times New Roman"/>
          <w:sz w:val="28"/>
          <w:szCs w:val="28"/>
        </w:rPr>
        <w:t xml:space="preserve">е) гражданских служащих, увольняемых с гражданской службы в связи с сокращением должностей гражданской службы в соответствии с </w:t>
      </w:r>
      <w:hyperlink r:id="rId13" w:history="1">
        <w:r w:rsidRPr="0073587D">
          <w:rPr>
            <w:rFonts w:ascii="Times New Roman" w:hAnsi="Times New Roman"/>
            <w:sz w:val="28"/>
            <w:szCs w:val="28"/>
          </w:rPr>
          <w:t>пунктом 8.2 части 1 статьи 35</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 либо упразднением государственного органа в соответствии с </w:t>
      </w:r>
      <w:hyperlink r:id="rId14" w:history="1">
        <w:r w:rsidRPr="0073587D">
          <w:rPr>
            <w:rFonts w:ascii="Times New Roman" w:hAnsi="Times New Roman"/>
            <w:sz w:val="28"/>
            <w:szCs w:val="28"/>
          </w:rPr>
          <w:t>пунктом 8.3 части 1 статьи 35</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 - по решению </w:t>
      </w:r>
      <w:r w:rsidRPr="0073587D">
        <w:rPr>
          <w:rFonts w:ascii="Times New Roman" w:hAnsi="Times New Roman"/>
          <w:sz w:val="28"/>
          <w:szCs w:val="28"/>
        </w:rPr>
        <w:lastRenderedPageBreak/>
        <w:t>председателя Комитета, в случае сокращения должностей гражданской службы либо в случае передачи Комитету функций упраздняемого государственного органа, с согласия указанных гражданских служащих;</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bookmarkStart w:id="2" w:name="Par74"/>
      <w:bookmarkEnd w:id="2"/>
      <w:r w:rsidRPr="0073587D">
        <w:rPr>
          <w:rFonts w:ascii="Times New Roman" w:hAnsi="Times New Roman"/>
          <w:sz w:val="28"/>
          <w:szCs w:val="28"/>
        </w:rPr>
        <w:t xml:space="preserve">ж) гражданских служащих, увольняемых с гражданской службы по основаниям, предусмотренным </w:t>
      </w:r>
      <w:hyperlink r:id="rId15" w:history="1">
        <w:r w:rsidRPr="0073587D">
          <w:rPr>
            <w:rFonts w:ascii="Times New Roman" w:hAnsi="Times New Roman"/>
            <w:sz w:val="28"/>
            <w:szCs w:val="28"/>
          </w:rPr>
          <w:t>частью 1 статьи 37</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 с согласия указанных гражданских служащих.</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9. Количество гражданских служащих (граждан), включаемых в кадровый резерв, не должно превышать одну треть от установленной численности имеющихся в государственном органе должностей гражданской службы.</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10. Конкурс на включение в кадровый резерв объявляется по решению председателя Комитета.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11. Конкурс на включение в кадровый резерв проводится в соответствии с порядком, установленным </w:t>
      </w:r>
      <w:hyperlink r:id="rId16" w:history="1">
        <w:r w:rsidRPr="0073587D">
          <w:rPr>
            <w:rFonts w:ascii="Times New Roman" w:hAnsi="Times New Roman"/>
            <w:sz w:val="28"/>
            <w:szCs w:val="28"/>
          </w:rPr>
          <w:t>Указом</w:t>
        </w:r>
      </w:hyperlink>
      <w:r w:rsidRPr="0073587D">
        <w:rPr>
          <w:rFonts w:ascii="Times New Roman" w:hAnsi="Times New Roman"/>
          <w:sz w:val="28"/>
          <w:szCs w:val="28"/>
        </w:rPr>
        <w:t xml:space="preserve">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 и </w:t>
      </w:r>
      <w:hyperlink r:id="rId17" w:history="1">
        <w:r w:rsidRPr="0073587D">
          <w:rPr>
            <w:rFonts w:ascii="Times New Roman" w:hAnsi="Times New Roman"/>
            <w:sz w:val="28"/>
            <w:szCs w:val="28"/>
          </w:rPr>
          <w:t>статьей 20</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 конкурсной комиссией.</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12. В кадровый резерв по результатам конкурса на включение в кадровый резерв включаются гражданские служащие для замещения вакантной должности гражданской службы в порядке должностного роста и граждане.</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13. Участвующий в конкурсе на замещение вакантной должности гражданской службы гражданский служащий (гражданин), соответствующий квалификационным требованиям для замещения соответствующей должности гражданской службы, но не ставший его победителем, по решению председателя, основанному на решении конкурсной комиссии, и с согласия участника конкурса включается в кадровый резерв для замещения должностей гражданской службы той же группы, к которой относилась вакантная должность гражданской службы, на замещение которой проводился конкурс.</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14. По результатам аттестации в соответствии с </w:t>
      </w:r>
      <w:hyperlink r:id="rId18" w:history="1">
        <w:r w:rsidRPr="0073587D">
          <w:rPr>
            <w:rFonts w:ascii="Times New Roman" w:hAnsi="Times New Roman"/>
            <w:sz w:val="28"/>
            <w:szCs w:val="28"/>
          </w:rPr>
          <w:t>пунктом 1 части 16 статьи 46</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 гражданский служащий включается в кадровый резерв по решению председателя Комитета, основанному на решении аттестационной комиссии Комитета (далее - аттестационная комиссия). При этом в решениях аттестационной комиссии и председателя Комитета указывается группа должностей </w:t>
      </w:r>
      <w:r w:rsidRPr="0073587D">
        <w:rPr>
          <w:rFonts w:ascii="Times New Roman" w:hAnsi="Times New Roman"/>
          <w:sz w:val="28"/>
          <w:szCs w:val="28"/>
        </w:rPr>
        <w:lastRenderedPageBreak/>
        <w:t>гражданской службы, для замещения которых гражданский служащий включается в кадровый резерв.</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15. Включение в кадровый резерв гражданских служащих в соответствии с подпунктами «е» и </w:t>
      </w:r>
      <w:hyperlink w:anchor="Par74" w:tooltip="ж) гражданских служащих, увольняемых с гражданской службы по основаниям, предусмотренным частью 1 статьи 37 Закона Республики Дагестан от 12 октября 2005 года N 32 &quot;О государственной гражданской службе Республики Дагестан&quot;, с согласия указанных гражданских слу" w:history="1">
        <w:r w:rsidRPr="0073587D">
          <w:rPr>
            <w:rFonts w:ascii="Times New Roman" w:hAnsi="Times New Roman"/>
            <w:sz w:val="28"/>
            <w:szCs w:val="28"/>
          </w:rPr>
          <w:t>«ж» пункта 8</w:t>
        </w:r>
      </w:hyperlink>
      <w:r w:rsidRPr="0073587D">
        <w:rPr>
          <w:rFonts w:ascii="Times New Roman" w:hAnsi="Times New Roman"/>
          <w:sz w:val="28"/>
          <w:szCs w:val="28"/>
        </w:rP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16. Решение о включении гражданского служащего (гражданина) в кадровый резерв оформляется приказом Комитета в течение одного месяца со дня принятия такого решения.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17. Включение гражданских служащих (граждан) в кадровый резерв производится с указанием группы должностей гражданской службы, на которые они могут быть назначены.</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18. Гражданским служащим и гражданам, включенным в кадровый резерв (исключенным из кадрового резерва), в течение трех рабочих дней со дня издания приказа Комитета вручается (направляется по почте) копия приказа (выписка из приказа). Приказы хранятся в личных делах гражданских служащих.</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19. Гражданские служащие и граждане, состоящие (состоявшие) в кадровом резерве, имеют право на основании письменного обращения на имя председателя получить копию приказа (выписку из приказа) о включении их в кадровый резерв (об исключении из кадрового резерва).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Копия приказа (выписка из приказа) выдается (направляется по почте) в течение трех рабочих дней со дня получения письменного обращения.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Срок пребывания гражданского служащего (гражданина) в кадровом резерве государственного органа составляет три года.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20. Ведение кадрового резерва осуществляется отделом правовой и административно-кадровой работы Комитета на бумажном и электронном носителях по формам согласно приложениям № 1 и № 2 к настоящему Положению.</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21. Комитет в течение трех рабочих дней, следующих за днем принятия приказа о назначении на должность гражданской службы гражданского служащего (гражданина), включенного в кадровый резерв, или об исключении государственного гражданского служащего (гражданина) из кадрового резерва, направляет в государственный орган по управлению государственной службой Республики Дагестан (далее - Уполномоченный орган) копию приказа.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lastRenderedPageBreak/>
        <w:t>22.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председателя Комитета в пределах группы должностей гражданской службы, для замещения которой гражданский служащий (гражданин) включен в кадровый резерв.</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23. В случае невозможности замещения вакантной должности гражданской службы главной, ведущей и старшей групп из кадрового резерва (кадровый резерв не сформирован, отсутствуют гражданские служащие (граждане), состоящие в кадровом резерве,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 от замещения вакантной должности гражданской службы) председатель Комитета направляет в Уполномоченный орган запрос о поиске и подборе кандидатур для назначения на вакантную должность гражданской службы из кадрового резерва Республики Дагестан (далее - республиканский кадровый резерв) (далее - запрос).</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24. В запросе указываются: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а) наименование вакантной должности гражданской службы с указанием структурного подразделения Комитета (при наличии);</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б) категория и группа вакантной должности гражданской службы;</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г) требования к профессиональным знаниям и навыкам, личностным качествам, необходимым для исполнения должностных обязанностей;</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д) иная информация по вакантной должности гражданской службы.</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25. Координация деятельности Комитета по формированию кадрового резерва осуществляется Уполномоченным органом.</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26. Профессиональное развитие гражданского служащего (гражданина), состоящего в кадровом резерве, осуществляется органом, в котором гражданский служащий (гражданин) включен в кадровый резерв.</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27. Информация о гражданских служащих (гражданах), состоящих и включенных в кадровый резерв для замещения вакантных должностей гражданской службы главной, ведущей и старшей групп, представляется в </w:t>
      </w:r>
      <w:r w:rsidRPr="0073587D">
        <w:rPr>
          <w:rFonts w:ascii="Times New Roman" w:hAnsi="Times New Roman"/>
          <w:sz w:val="28"/>
          <w:szCs w:val="28"/>
        </w:rPr>
        <w:lastRenderedPageBreak/>
        <w:t>Уполномоченный орган отделом правовой и административно-кадровой работы Комитета по формам согласно приложениям № 1 и № 2 к настоящему Положению на бумажном и электронном носителях с одновременным представлением документов о согласии соответствующих лиц на обработку их персональных данных. Указанная информация и документы представляются в течение трех рабочих дней со дня принятия приказа о включении гражданского служащего (гражданина) в кадровый резерв или исключении гражданского служащего (гражданина) из кадрового резерва.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bookmarkStart w:id="3" w:name="Par101"/>
      <w:bookmarkEnd w:id="3"/>
      <w:r w:rsidRPr="0073587D">
        <w:rPr>
          <w:rFonts w:ascii="Times New Roman" w:hAnsi="Times New Roman"/>
          <w:sz w:val="28"/>
          <w:szCs w:val="28"/>
        </w:rPr>
        <w:t>28. Основаниями исключения гражданского служащего из кадрового резерва являются: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а) личное заявление;</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б) назначение на должность гражданской службы в порядке должностного роста в пределах группы должностей гражданской службы, для замещения которых гражданский служащий включен в кадровый резерв;</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в) увольнение с гражданской службы, за исключением случаев увольнения по основаниям, предусмотренным </w:t>
      </w:r>
      <w:hyperlink r:id="rId19" w:history="1">
        <w:r w:rsidRPr="0073587D">
          <w:rPr>
            <w:rFonts w:ascii="Times New Roman" w:hAnsi="Times New Roman"/>
            <w:sz w:val="28"/>
            <w:szCs w:val="28"/>
          </w:rPr>
          <w:t>пунктами 8.2</w:t>
        </w:r>
      </w:hyperlink>
      <w:r w:rsidRPr="0073587D">
        <w:rPr>
          <w:rFonts w:ascii="Times New Roman" w:hAnsi="Times New Roman"/>
          <w:sz w:val="28"/>
          <w:szCs w:val="28"/>
        </w:rPr>
        <w:t xml:space="preserve"> и </w:t>
      </w:r>
      <w:hyperlink r:id="rId20" w:history="1">
        <w:r w:rsidRPr="0073587D">
          <w:rPr>
            <w:rFonts w:ascii="Times New Roman" w:hAnsi="Times New Roman"/>
            <w:sz w:val="28"/>
            <w:szCs w:val="28"/>
          </w:rPr>
          <w:t>8.3 части 1 статьи 35</w:t>
        </w:r>
      </w:hyperlink>
      <w:r w:rsidRPr="0073587D">
        <w:rPr>
          <w:rFonts w:ascii="Times New Roman" w:hAnsi="Times New Roman"/>
          <w:sz w:val="28"/>
          <w:szCs w:val="28"/>
        </w:rPr>
        <w:t xml:space="preserve"> и </w:t>
      </w:r>
      <w:hyperlink r:id="rId21" w:history="1">
        <w:r w:rsidRPr="0073587D">
          <w:rPr>
            <w:rFonts w:ascii="Times New Roman" w:hAnsi="Times New Roman"/>
            <w:sz w:val="28"/>
            <w:szCs w:val="28"/>
          </w:rPr>
          <w:t>частью 1 статьи 37</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г) понижение гражданского служащего в должности гражданской службы в соответствии с </w:t>
      </w:r>
      <w:hyperlink r:id="rId22" w:history="1">
        <w:r w:rsidRPr="0073587D">
          <w:rPr>
            <w:rFonts w:ascii="Times New Roman" w:hAnsi="Times New Roman"/>
            <w:sz w:val="28"/>
            <w:szCs w:val="28"/>
          </w:rPr>
          <w:t>пунктом 3 части 16 статьи 46</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23" w:history="1">
        <w:r w:rsidRPr="0073587D">
          <w:rPr>
            <w:rFonts w:ascii="Times New Roman" w:hAnsi="Times New Roman"/>
            <w:sz w:val="28"/>
            <w:szCs w:val="28"/>
          </w:rPr>
          <w:t>пунктом 2</w:t>
        </w:r>
      </w:hyperlink>
      <w:r w:rsidRPr="0073587D">
        <w:rPr>
          <w:rFonts w:ascii="Times New Roman" w:hAnsi="Times New Roman"/>
          <w:sz w:val="28"/>
          <w:szCs w:val="28"/>
        </w:rPr>
        <w:t xml:space="preserve"> </w:t>
      </w:r>
      <w:hyperlink r:id="rId24" w:history="1">
        <w:r w:rsidRPr="0073587D">
          <w:rPr>
            <w:rFonts w:ascii="Times New Roman" w:hAnsi="Times New Roman"/>
            <w:sz w:val="28"/>
            <w:szCs w:val="28"/>
          </w:rPr>
          <w:t>или 3 части 1 статьи 55</w:t>
        </w:r>
      </w:hyperlink>
      <w:r w:rsidRPr="0073587D">
        <w:rPr>
          <w:rFonts w:ascii="Times New Roman" w:hAnsi="Times New Roman"/>
          <w:sz w:val="28"/>
          <w:szCs w:val="28"/>
        </w:rPr>
        <w:t xml:space="preserve"> либо </w:t>
      </w:r>
      <w:hyperlink r:id="rId25" w:history="1">
        <w:r w:rsidRPr="0073587D">
          <w:rPr>
            <w:rFonts w:ascii="Times New Roman" w:hAnsi="Times New Roman"/>
            <w:sz w:val="28"/>
            <w:szCs w:val="28"/>
          </w:rPr>
          <w:t>пунктом 2</w:t>
        </w:r>
      </w:hyperlink>
      <w:r w:rsidRPr="0073587D">
        <w:rPr>
          <w:rFonts w:ascii="Times New Roman" w:hAnsi="Times New Roman"/>
          <w:sz w:val="28"/>
          <w:szCs w:val="28"/>
        </w:rPr>
        <w:t xml:space="preserve"> или </w:t>
      </w:r>
      <w:hyperlink r:id="rId26" w:history="1">
        <w:r w:rsidRPr="0073587D">
          <w:rPr>
            <w:rFonts w:ascii="Times New Roman" w:hAnsi="Times New Roman"/>
            <w:sz w:val="28"/>
            <w:szCs w:val="28"/>
          </w:rPr>
          <w:t>3 статьи 57.1</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ж) наличие заболевания, препятствующего прохождению гражданской службы, подтвержденного заключением медицинской организации;</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з) достижение предельного возраста пребывания на гражданской службе, установленного </w:t>
      </w:r>
      <w:hyperlink r:id="rId27" w:history="1">
        <w:r w:rsidRPr="0073587D">
          <w:rPr>
            <w:rFonts w:ascii="Times New Roman" w:hAnsi="Times New Roman"/>
            <w:sz w:val="28"/>
            <w:szCs w:val="28"/>
          </w:rPr>
          <w:t>статьей 23.1</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lastRenderedPageBreak/>
        <w:t xml:space="preserve">и) назначение на должность гражданской службы в пределах группы должностей гражданской службы, для замещения которых гражданский служащий включен в кадровый резерв в соответствии с </w:t>
      </w:r>
      <w:hyperlink w:anchor="Par73" w:tooltip="е) гражданских служащих, увольняемых с гражданской службы в связи с сокращением должностей гражданской службы в соответствии с пунктом 8.2 части 1 статьи 35 Закона Республики Дагестан от 12 октября 2005 года N 32 &quot;О государственной гражданской службе Республик" w:history="1">
        <w:r w:rsidRPr="0073587D">
          <w:rPr>
            <w:rFonts w:ascii="Times New Roman" w:hAnsi="Times New Roman"/>
            <w:sz w:val="28"/>
            <w:szCs w:val="28"/>
          </w:rPr>
          <w:t>подпунктом "е"</w:t>
        </w:r>
      </w:hyperlink>
      <w:r w:rsidRPr="0073587D">
        <w:rPr>
          <w:rFonts w:ascii="Times New Roman" w:hAnsi="Times New Roman"/>
          <w:sz w:val="28"/>
          <w:szCs w:val="28"/>
        </w:rPr>
        <w:t xml:space="preserve"> или </w:t>
      </w:r>
      <w:hyperlink w:anchor="Par74" w:tooltip="ж) гражданских служащих, увольняемых с гражданской службы по основаниям, предусмотренным частью 1 статьи 37 Закона Республики Дагестан от 12 октября 2005 года N 32 &quot;О государственной гражданской службе Республики Дагестан&quot;, с согласия указанных гражданских слу" w:history="1">
        <w:r w:rsidRPr="0073587D">
          <w:rPr>
            <w:rFonts w:ascii="Times New Roman" w:hAnsi="Times New Roman"/>
            <w:sz w:val="28"/>
            <w:szCs w:val="28"/>
          </w:rPr>
          <w:t>"ж" пункта 8</w:t>
        </w:r>
      </w:hyperlink>
      <w:r w:rsidRPr="0073587D">
        <w:rPr>
          <w:rFonts w:ascii="Times New Roman" w:hAnsi="Times New Roman"/>
          <w:sz w:val="28"/>
          <w:szCs w:val="28"/>
        </w:rPr>
        <w:t xml:space="preserve"> настоящего Положения;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к) непрерывное пребывание в кадровом резерве более трех лет.</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bookmarkStart w:id="4" w:name="Par112"/>
      <w:bookmarkEnd w:id="4"/>
      <w:r w:rsidRPr="0073587D">
        <w:rPr>
          <w:rFonts w:ascii="Times New Roman" w:hAnsi="Times New Roman"/>
          <w:sz w:val="28"/>
          <w:szCs w:val="28"/>
        </w:rPr>
        <w:t>29. Основаниями исключения гражданина из кадрового резерва являются: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а) личное заявление;</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б) назначение на должность гражданской службы из кадрового резерва;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г) наличие заболевания, препятствующего поступлению на гражданскую службу, подтвержденного заключением медицинского учреждения;</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д) достижение предельного возраста пребывания на гражданской службе, установленного </w:t>
      </w:r>
      <w:hyperlink r:id="rId28" w:history="1">
        <w:r w:rsidRPr="0073587D">
          <w:rPr>
            <w:rFonts w:ascii="Times New Roman" w:hAnsi="Times New Roman"/>
            <w:sz w:val="28"/>
            <w:szCs w:val="28"/>
          </w:rPr>
          <w:t>статьей 23.1</w:t>
        </w:r>
      </w:hyperlink>
      <w:r w:rsidRPr="0073587D">
        <w:rPr>
          <w:rFonts w:ascii="Times New Roman" w:hAnsi="Times New Roman"/>
          <w:sz w:val="28"/>
          <w:szCs w:val="28"/>
        </w:rPr>
        <w:t xml:space="preserve"> Закона Республики Дагестан от 12 октября 2005 года № 32 «О государственной гражданской службе Республики Дагестан»;</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е) осуждение гражданина к наказанию, исключающему возможность 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ж)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и) признание гражданина недееспособным или ограниченно дееспособным решением суда, вступившим в законную силу;</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к) применение к гражданину административного наказания в виде дисквалификации;</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л) непрерывное пребывание в кадровом резерве более трех лет.</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lastRenderedPageBreak/>
        <w:t>30. Решение об исключении гражданского служащего (гражданина) из кадрового резерва Комитета оформляется приказом Комитета.</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 xml:space="preserve">Решение принимается в течение трех рабочих дней со дня наступления или обнаружения оснований, предусмотренных </w:t>
      </w:r>
      <w:hyperlink w:anchor="Par101" w:tooltip="28. Основаниями исключения гражданского служащего из кадрового резерва являются:" w:history="1">
        <w:r w:rsidRPr="0073587D">
          <w:rPr>
            <w:rFonts w:ascii="Times New Roman" w:hAnsi="Times New Roman"/>
            <w:sz w:val="28"/>
            <w:szCs w:val="28"/>
          </w:rPr>
          <w:t>пунктами 28</w:t>
        </w:r>
      </w:hyperlink>
      <w:r w:rsidRPr="0073587D">
        <w:rPr>
          <w:rFonts w:ascii="Times New Roman" w:hAnsi="Times New Roman"/>
          <w:sz w:val="28"/>
          <w:szCs w:val="28"/>
        </w:rPr>
        <w:t xml:space="preserve">, </w:t>
      </w:r>
      <w:hyperlink w:anchor="Par112" w:tooltip="29. Основаниями исключения гражданина из кадрового резерва являются:" w:history="1">
        <w:r w:rsidRPr="0073587D">
          <w:rPr>
            <w:rFonts w:ascii="Times New Roman" w:hAnsi="Times New Roman"/>
            <w:sz w:val="28"/>
            <w:szCs w:val="28"/>
          </w:rPr>
          <w:t>29</w:t>
        </w:r>
      </w:hyperlink>
      <w:r w:rsidRPr="0073587D">
        <w:rPr>
          <w:rFonts w:ascii="Times New Roman" w:hAnsi="Times New Roman"/>
          <w:sz w:val="28"/>
          <w:szCs w:val="28"/>
        </w:rP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w:t>
      </w:r>
    </w:p>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r w:rsidRPr="0073587D">
        <w:rPr>
          <w:rFonts w:ascii="Times New Roman" w:hAnsi="Times New Roman"/>
          <w:sz w:val="28"/>
          <w:szCs w:val="28"/>
        </w:rPr>
        <w:t>Копия приказа об исключении гражданского служащего из кадрового резерва приобщается к личному делу гражданского служащего.</w:t>
      </w: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8"/>
          <w:szCs w:val="28"/>
        </w:rPr>
      </w:pPr>
    </w:p>
    <w:p w:rsidR="0073587D" w:rsidRDefault="0073587D" w:rsidP="0073587D">
      <w:pPr>
        <w:spacing w:after="0" w:line="240" w:lineRule="auto"/>
        <w:rPr>
          <w:rFonts w:ascii="Times New Roman" w:hAnsi="Times New Roman"/>
          <w:sz w:val="28"/>
          <w:szCs w:val="28"/>
        </w:rPr>
      </w:pPr>
    </w:p>
    <w:p w:rsidR="0073587D" w:rsidRPr="0073587D" w:rsidRDefault="0073587D" w:rsidP="0073587D">
      <w:pPr>
        <w:spacing w:after="0" w:line="240" w:lineRule="auto"/>
        <w:ind w:firstLine="2410"/>
        <w:rPr>
          <w:rFonts w:ascii="Times New Roman" w:hAnsi="Times New Roman"/>
          <w:sz w:val="24"/>
          <w:szCs w:val="24"/>
        </w:rPr>
      </w:pPr>
      <w:r>
        <w:rPr>
          <w:rFonts w:ascii="Times New Roman" w:hAnsi="Times New Roman"/>
          <w:sz w:val="28"/>
          <w:szCs w:val="28"/>
        </w:rPr>
        <w:lastRenderedPageBreak/>
        <w:t xml:space="preserve">                                                                      </w:t>
      </w:r>
      <w:r w:rsidRPr="0073587D">
        <w:rPr>
          <w:rFonts w:ascii="Times New Roman" w:hAnsi="Times New Roman"/>
          <w:sz w:val="24"/>
          <w:szCs w:val="24"/>
        </w:rPr>
        <w:t>Приложение N 1</w:t>
      </w:r>
    </w:p>
    <w:p w:rsidR="0073587D" w:rsidRPr="0073587D" w:rsidRDefault="0073587D" w:rsidP="0073587D">
      <w:pPr>
        <w:spacing w:after="0" w:line="240" w:lineRule="auto"/>
        <w:ind w:firstLine="2410"/>
        <w:jc w:val="center"/>
        <w:rPr>
          <w:rFonts w:ascii="Times New Roman" w:hAnsi="Times New Roman"/>
          <w:sz w:val="24"/>
          <w:szCs w:val="24"/>
        </w:rPr>
      </w:pPr>
      <w:r>
        <w:rPr>
          <w:rFonts w:ascii="Times New Roman" w:hAnsi="Times New Roman"/>
          <w:sz w:val="24"/>
          <w:szCs w:val="24"/>
        </w:rPr>
        <w:t xml:space="preserve">                </w:t>
      </w:r>
      <w:r w:rsidRPr="0073587D">
        <w:rPr>
          <w:rFonts w:ascii="Times New Roman" w:hAnsi="Times New Roman"/>
          <w:sz w:val="24"/>
          <w:szCs w:val="24"/>
        </w:rPr>
        <w:t xml:space="preserve">к Положению о кадровом резерве на </w:t>
      </w:r>
      <w:r>
        <w:rPr>
          <w:rFonts w:ascii="Times New Roman" w:hAnsi="Times New Roman"/>
          <w:sz w:val="24"/>
          <w:szCs w:val="24"/>
        </w:rPr>
        <w:t>государственной</w:t>
      </w:r>
    </w:p>
    <w:p w:rsidR="0073587D" w:rsidRPr="0073587D" w:rsidRDefault="0073587D" w:rsidP="0073587D">
      <w:pPr>
        <w:spacing w:after="0" w:line="240" w:lineRule="auto"/>
        <w:ind w:firstLine="2410"/>
        <w:jc w:val="center"/>
        <w:rPr>
          <w:rFonts w:ascii="Times New Roman" w:hAnsi="Times New Roman"/>
          <w:sz w:val="24"/>
          <w:szCs w:val="24"/>
        </w:rPr>
      </w:pPr>
      <w:r>
        <w:rPr>
          <w:rFonts w:ascii="Times New Roman" w:hAnsi="Times New Roman"/>
          <w:sz w:val="24"/>
          <w:szCs w:val="24"/>
        </w:rPr>
        <w:t xml:space="preserve">              </w:t>
      </w:r>
      <w:r w:rsidRPr="0073587D">
        <w:rPr>
          <w:rFonts w:ascii="Times New Roman" w:hAnsi="Times New Roman"/>
          <w:sz w:val="24"/>
          <w:szCs w:val="24"/>
        </w:rPr>
        <w:t>гражданской службе в Комитете по виноградарству и</w:t>
      </w:r>
    </w:p>
    <w:p w:rsidR="0073587D" w:rsidRPr="0073587D" w:rsidRDefault="0073587D" w:rsidP="0073587D">
      <w:pPr>
        <w:spacing w:after="0" w:line="240" w:lineRule="auto"/>
        <w:ind w:firstLine="2410"/>
        <w:jc w:val="center"/>
        <w:rPr>
          <w:rFonts w:ascii="Times New Roman" w:hAnsi="Times New Roman"/>
          <w:sz w:val="24"/>
          <w:szCs w:val="24"/>
        </w:rPr>
      </w:pPr>
      <w:r>
        <w:rPr>
          <w:rFonts w:ascii="Times New Roman" w:hAnsi="Times New Roman"/>
          <w:sz w:val="24"/>
          <w:szCs w:val="24"/>
        </w:rPr>
        <w:t xml:space="preserve">              </w:t>
      </w:r>
      <w:r w:rsidRPr="0073587D">
        <w:rPr>
          <w:rFonts w:ascii="Times New Roman" w:hAnsi="Times New Roman"/>
          <w:sz w:val="24"/>
          <w:szCs w:val="24"/>
        </w:rPr>
        <w:t>алкогольному регулированию Республики Дагестан</w:t>
      </w:r>
    </w:p>
    <w:p w:rsidR="0073587D" w:rsidRPr="0073587D" w:rsidRDefault="0073587D" w:rsidP="0073587D">
      <w:pPr>
        <w:spacing w:after="0" w:line="240" w:lineRule="auto"/>
        <w:jc w:val="both"/>
        <w:rPr>
          <w:rFonts w:ascii="Times New Roman" w:hAnsi="Times New Roman"/>
          <w:sz w:val="24"/>
          <w:szCs w:val="24"/>
        </w:rPr>
      </w:pPr>
    </w:p>
    <w:p w:rsidR="0073587D" w:rsidRPr="0073587D" w:rsidRDefault="0073587D" w:rsidP="0073587D">
      <w:pPr>
        <w:spacing w:after="0" w:line="240" w:lineRule="auto"/>
        <w:jc w:val="both"/>
        <w:rPr>
          <w:rFonts w:ascii="Times New Roman" w:hAnsi="Times New Roman"/>
          <w:sz w:val="24"/>
          <w:szCs w:val="24"/>
        </w:rPr>
      </w:pPr>
      <w:r w:rsidRPr="0073587D">
        <w:rPr>
          <w:rFonts w:ascii="Times New Roman" w:hAnsi="Times New Roman"/>
          <w:sz w:val="24"/>
          <w:szCs w:val="24"/>
        </w:rPr>
        <w:t xml:space="preserve">  </w:t>
      </w:r>
    </w:p>
    <w:p w:rsidR="0073587D" w:rsidRPr="0073587D" w:rsidRDefault="0073587D" w:rsidP="0073587D">
      <w:pPr>
        <w:spacing w:after="0" w:line="240" w:lineRule="auto"/>
        <w:jc w:val="center"/>
        <w:rPr>
          <w:rFonts w:ascii="Times New Roman" w:hAnsi="Times New Roman"/>
          <w:sz w:val="24"/>
          <w:szCs w:val="24"/>
        </w:rPr>
      </w:pPr>
      <w:r w:rsidRPr="0073587D">
        <w:rPr>
          <w:rFonts w:ascii="Times New Roman" w:hAnsi="Times New Roman"/>
          <w:sz w:val="24"/>
          <w:szCs w:val="24"/>
        </w:rPr>
        <w:t xml:space="preserve">КАДРОВЫЙ РЕЗЕРВ </w:t>
      </w:r>
    </w:p>
    <w:p w:rsidR="0073587D" w:rsidRPr="0073587D" w:rsidRDefault="0073587D" w:rsidP="0073587D">
      <w:pPr>
        <w:spacing w:after="0" w:line="240" w:lineRule="auto"/>
        <w:jc w:val="center"/>
        <w:rPr>
          <w:rFonts w:ascii="Times New Roman" w:hAnsi="Times New Roman"/>
          <w:sz w:val="24"/>
          <w:szCs w:val="24"/>
        </w:rPr>
      </w:pPr>
      <w:r w:rsidRPr="0073587D">
        <w:rPr>
          <w:rFonts w:ascii="Times New Roman" w:hAnsi="Times New Roman"/>
          <w:sz w:val="24"/>
          <w:szCs w:val="24"/>
        </w:rPr>
        <w:t xml:space="preserve">___________________________________________________ </w:t>
      </w:r>
    </w:p>
    <w:p w:rsidR="0073587D" w:rsidRPr="0073587D" w:rsidRDefault="0073587D" w:rsidP="0073587D">
      <w:pPr>
        <w:spacing w:after="0" w:line="240" w:lineRule="auto"/>
        <w:jc w:val="both"/>
        <w:rPr>
          <w:rFonts w:ascii="Times New Roman" w:hAnsi="Times New Roman"/>
          <w:sz w:val="24"/>
          <w:szCs w:val="24"/>
        </w:rPr>
      </w:pPr>
      <w:r w:rsidRPr="0073587D">
        <w:rPr>
          <w:rFonts w:ascii="Times New Roman" w:hAnsi="Times New Roman"/>
          <w:sz w:val="24"/>
          <w:szCs w:val="24"/>
        </w:rPr>
        <w:t xml:space="preserve">  в Комитете по виноградарству и алкогольному регулированию Республики Дагестан </w:t>
      </w:r>
    </w:p>
    <w:p w:rsidR="0073587D" w:rsidRPr="0073587D" w:rsidRDefault="0073587D" w:rsidP="0073587D">
      <w:pPr>
        <w:spacing w:after="0" w:line="240" w:lineRule="auto"/>
        <w:jc w:val="both"/>
        <w:rPr>
          <w:rFonts w:ascii="Times New Roman" w:hAnsi="Times New Roman"/>
          <w:sz w:val="24"/>
          <w:szCs w:val="24"/>
        </w:rPr>
      </w:pPr>
    </w:p>
    <w:p w:rsidR="0073587D" w:rsidRPr="0073587D" w:rsidRDefault="0073587D" w:rsidP="0073587D">
      <w:pPr>
        <w:spacing w:after="0" w:line="240" w:lineRule="auto"/>
        <w:jc w:val="both"/>
        <w:rPr>
          <w:rFonts w:ascii="Times New Roman" w:hAnsi="Times New Roman"/>
          <w:sz w:val="24"/>
          <w:szCs w:val="24"/>
        </w:rPr>
      </w:pPr>
    </w:p>
    <w:tbl>
      <w:tblPr>
        <w:tblW w:w="9907" w:type="dxa"/>
        <w:tblInd w:w="-276" w:type="dxa"/>
        <w:tblLayout w:type="fixed"/>
        <w:tblCellMar>
          <w:left w:w="0" w:type="dxa"/>
          <w:right w:w="0" w:type="dxa"/>
        </w:tblCellMar>
        <w:tblLook w:val="04A0" w:firstRow="1" w:lastRow="0" w:firstColumn="1" w:lastColumn="0" w:noHBand="0" w:noVBand="1"/>
      </w:tblPr>
      <w:tblGrid>
        <w:gridCol w:w="284"/>
        <w:gridCol w:w="709"/>
        <w:gridCol w:w="992"/>
        <w:gridCol w:w="709"/>
        <w:gridCol w:w="851"/>
        <w:gridCol w:w="708"/>
        <w:gridCol w:w="1276"/>
        <w:gridCol w:w="1134"/>
        <w:gridCol w:w="851"/>
        <w:gridCol w:w="992"/>
        <w:gridCol w:w="850"/>
        <w:gridCol w:w="551"/>
      </w:tblGrid>
      <w:tr w:rsidR="0073587D" w:rsidRPr="0073587D" w:rsidTr="0073587D">
        <w:tc>
          <w:tcPr>
            <w:tcW w:w="28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N п/п </w:t>
            </w:r>
          </w:p>
        </w:tc>
        <w:tc>
          <w:tcPr>
            <w:tcW w:w="709"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Фамилия, имя, отчество, дата рождения </w:t>
            </w:r>
          </w:p>
        </w:tc>
        <w:tc>
          <w:tcPr>
            <w:tcW w:w="992"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Замещаемая должность государственной гражданской службы РД (дата и номер приказа, распоряжения о назначении), должность и место работы гражданина </w:t>
            </w:r>
          </w:p>
        </w:tc>
        <w:tc>
          <w:tcPr>
            <w:tcW w:w="709"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Образование (что и когда окончил, специальность, квалификация, N диплома), ученая степень, ученое звание </w:t>
            </w:r>
          </w:p>
        </w:tc>
        <w:tc>
          <w:tcPr>
            <w:tcW w:w="851"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Стаж государственной гражданской службы РД (общий трудовой стаж) </w:t>
            </w:r>
          </w:p>
        </w:tc>
        <w:tc>
          <w:tcPr>
            <w:tcW w:w="708"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Стаж работы по специальности, направлению подготовки </w:t>
            </w:r>
          </w:p>
        </w:tc>
        <w:tc>
          <w:tcPr>
            <w:tcW w:w="1276"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Данные о готовности государственного гражданского служащего РД на перевод в другой государственный орган РД для замещения вакантной должности государственной гражданской службы РД </w:t>
            </w:r>
          </w:p>
        </w:tc>
        <w:tc>
          <w:tcPr>
            <w:tcW w:w="113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Данные о готовности государственного гражданского служащего РД (гражданина) на переезд в другую местность для замещения вакантной должности государственной гражданской службы РД </w:t>
            </w:r>
          </w:p>
        </w:tc>
        <w:tc>
          <w:tcPr>
            <w:tcW w:w="851"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В резерв какой группы должностей включен </w:t>
            </w:r>
          </w:p>
        </w:tc>
        <w:tc>
          <w:tcPr>
            <w:tcW w:w="992"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Дата включения в кадровый резерв, реквизиты правового акта </w:t>
            </w:r>
          </w:p>
        </w:tc>
        <w:tc>
          <w:tcPr>
            <w:tcW w:w="850"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Дата исключения из кадрового резерва, реквизиты правового акта </w:t>
            </w:r>
          </w:p>
        </w:tc>
        <w:tc>
          <w:tcPr>
            <w:tcW w:w="551"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16"/>
                <w:szCs w:val="16"/>
              </w:rPr>
            </w:pPr>
            <w:r w:rsidRPr="0073587D">
              <w:rPr>
                <w:rFonts w:ascii="Times New Roman" w:hAnsi="Times New Roman"/>
                <w:sz w:val="16"/>
                <w:szCs w:val="16"/>
              </w:rPr>
              <w:t xml:space="preserve">Примечание (основание исключения из кадрового резерва и прочее) </w:t>
            </w:r>
          </w:p>
        </w:tc>
      </w:tr>
      <w:tr w:rsidR="0073587D" w:rsidRPr="0073587D" w:rsidTr="0073587D">
        <w:tc>
          <w:tcPr>
            <w:tcW w:w="28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 </w:t>
            </w:r>
          </w:p>
        </w:tc>
        <w:tc>
          <w:tcPr>
            <w:tcW w:w="709"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2 </w:t>
            </w:r>
          </w:p>
        </w:tc>
        <w:tc>
          <w:tcPr>
            <w:tcW w:w="992"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3 </w:t>
            </w:r>
          </w:p>
        </w:tc>
        <w:tc>
          <w:tcPr>
            <w:tcW w:w="709"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4 </w:t>
            </w:r>
          </w:p>
        </w:tc>
        <w:tc>
          <w:tcPr>
            <w:tcW w:w="851"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5 </w:t>
            </w:r>
          </w:p>
        </w:tc>
        <w:tc>
          <w:tcPr>
            <w:tcW w:w="708"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6 </w:t>
            </w:r>
          </w:p>
        </w:tc>
        <w:tc>
          <w:tcPr>
            <w:tcW w:w="1276"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7 </w:t>
            </w:r>
          </w:p>
        </w:tc>
        <w:tc>
          <w:tcPr>
            <w:tcW w:w="113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8 </w:t>
            </w:r>
          </w:p>
        </w:tc>
        <w:tc>
          <w:tcPr>
            <w:tcW w:w="851"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9 </w:t>
            </w:r>
          </w:p>
        </w:tc>
        <w:tc>
          <w:tcPr>
            <w:tcW w:w="992"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10 </w:t>
            </w:r>
          </w:p>
        </w:tc>
        <w:tc>
          <w:tcPr>
            <w:tcW w:w="850"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11 </w:t>
            </w:r>
          </w:p>
        </w:tc>
        <w:tc>
          <w:tcPr>
            <w:tcW w:w="551"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12 </w:t>
            </w:r>
          </w:p>
        </w:tc>
      </w:tr>
      <w:tr w:rsidR="0073587D" w:rsidRPr="0073587D" w:rsidTr="0073587D">
        <w:tc>
          <w:tcPr>
            <w:tcW w:w="28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c>
          <w:tcPr>
            <w:tcW w:w="551"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bl>
    <w:p w:rsidR="0073587D" w:rsidRPr="0073587D" w:rsidRDefault="0073587D" w:rsidP="0073587D">
      <w:pPr>
        <w:spacing w:after="0" w:line="240" w:lineRule="auto"/>
        <w:jc w:val="both"/>
        <w:rPr>
          <w:rFonts w:ascii="Times New Roman" w:hAnsi="Times New Roman"/>
          <w:sz w:val="24"/>
          <w:szCs w:val="24"/>
        </w:rPr>
      </w:pPr>
      <w:r w:rsidRPr="0073587D">
        <w:rPr>
          <w:rFonts w:ascii="Times New Roman" w:hAnsi="Times New Roman"/>
          <w:sz w:val="24"/>
          <w:szCs w:val="24"/>
        </w:rPr>
        <w:t xml:space="preserve">  </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3587D">
        <w:rPr>
          <w:rFonts w:ascii="Courier New" w:hAnsi="Courier New" w:cs="Courier New"/>
          <w:sz w:val="20"/>
          <w:szCs w:val="20"/>
        </w:rPr>
        <w:t xml:space="preserve">    </w:t>
      </w:r>
      <w:r w:rsidRPr="0073587D">
        <w:rPr>
          <w:rFonts w:ascii="Times New Roman" w:hAnsi="Times New Roman"/>
          <w:sz w:val="28"/>
          <w:szCs w:val="28"/>
        </w:rPr>
        <w:t>Наименование должности</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3587D">
        <w:rPr>
          <w:rFonts w:ascii="Times New Roman" w:hAnsi="Times New Roman"/>
          <w:sz w:val="28"/>
          <w:szCs w:val="28"/>
        </w:rPr>
        <w:t xml:space="preserve">    руководителя государственного органа</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3587D">
        <w:rPr>
          <w:rFonts w:ascii="Times New Roman" w:hAnsi="Times New Roman"/>
          <w:sz w:val="28"/>
          <w:szCs w:val="28"/>
        </w:rPr>
        <w:t xml:space="preserve">    Республики Дагестан                   ___________ _____________________</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3587D">
        <w:rPr>
          <w:rFonts w:ascii="Times New Roman" w:hAnsi="Times New Roman"/>
          <w:sz w:val="28"/>
          <w:szCs w:val="28"/>
        </w:rPr>
        <w:t xml:space="preserve">                                                   (подпись) (инициалы, фамилия)</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3587D">
        <w:rPr>
          <w:rFonts w:ascii="Times New Roman" w:hAnsi="Times New Roman"/>
          <w:sz w:val="28"/>
          <w:szCs w:val="28"/>
        </w:rPr>
        <w:t> </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3587D">
        <w:rPr>
          <w:rFonts w:ascii="Times New Roman" w:hAnsi="Times New Roman"/>
          <w:sz w:val="28"/>
          <w:szCs w:val="28"/>
        </w:rPr>
        <w:t xml:space="preserve">    (позиция включается при представлении</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3587D">
        <w:rPr>
          <w:rFonts w:ascii="Times New Roman" w:hAnsi="Times New Roman"/>
          <w:sz w:val="28"/>
          <w:szCs w:val="28"/>
        </w:rPr>
        <w:t xml:space="preserve">    в государственный орган по управлению</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3587D">
        <w:rPr>
          <w:rFonts w:ascii="Times New Roman" w:hAnsi="Times New Roman"/>
          <w:sz w:val="28"/>
          <w:szCs w:val="28"/>
        </w:rPr>
        <w:t xml:space="preserve">    государствен</w:t>
      </w:r>
      <w:r>
        <w:rPr>
          <w:rFonts w:ascii="Times New Roman" w:hAnsi="Times New Roman"/>
          <w:sz w:val="28"/>
          <w:szCs w:val="28"/>
        </w:rPr>
        <w:t>ной службой Республики Дагестан</w:t>
      </w:r>
    </w:p>
    <w:p w:rsidR="0073587D" w:rsidRDefault="0073587D" w:rsidP="0073587D">
      <w:pPr>
        <w:spacing w:after="0" w:line="240" w:lineRule="auto"/>
        <w:ind w:firstLine="3402"/>
        <w:jc w:val="center"/>
        <w:rPr>
          <w:rFonts w:ascii="Times New Roman" w:hAnsi="Times New Roman"/>
          <w:sz w:val="24"/>
          <w:szCs w:val="24"/>
        </w:rPr>
      </w:pPr>
      <w:r>
        <w:rPr>
          <w:rFonts w:ascii="Times New Roman" w:hAnsi="Times New Roman"/>
          <w:sz w:val="24"/>
          <w:szCs w:val="24"/>
        </w:rPr>
        <w:t xml:space="preserve">                                                  </w:t>
      </w: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Default="0073587D" w:rsidP="0073587D">
      <w:pPr>
        <w:spacing w:after="0" w:line="240" w:lineRule="auto"/>
        <w:ind w:firstLine="3402"/>
        <w:jc w:val="center"/>
        <w:rPr>
          <w:rFonts w:ascii="Times New Roman" w:hAnsi="Times New Roman"/>
          <w:sz w:val="24"/>
          <w:szCs w:val="24"/>
        </w:rPr>
      </w:pPr>
    </w:p>
    <w:p w:rsidR="0073587D" w:rsidRPr="0073587D" w:rsidRDefault="0073587D" w:rsidP="0073587D">
      <w:pPr>
        <w:spacing w:after="0" w:line="240" w:lineRule="auto"/>
        <w:ind w:firstLine="3402"/>
        <w:jc w:val="center"/>
        <w:rPr>
          <w:rFonts w:ascii="Times New Roman" w:hAnsi="Times New Roman"/>
          <w:sz w:val="24"/>
          <w:szCs w:val="24"/>
        </w:rPr>
      </w:pPr>
      <w:r>
        <w:rPr>
          <w:rFonts w:ascii="Times New Roman" w:hAnsi="Times New Roman"/>
          <w:sz w:val="24"/>
          <w:szCs w:val="24"/>
        </w:rPr>
        <w:t xml:space="preserve">                                                              </w:t>
      </w:r>
      <w:r w:rsidRPr="0073587D">
        <w:rPr>
          <w:rFonts w:ascii="Times New Roman" w:hAnsi="Times New Roman"/>
          <w:sz w:val="24"/>
          <w:szCs w:val="24"/>
        </w:rPr>
        <w:t>Приложение N 2</w:t>
      </w:r>
    </w:p>
    <w:p w:rsidR="0073587D" w:rsidRPr="0073587D" w:rsidRDefault="0073587D" w:rsidP="0073587D">
      <w:pPr>
        <w:spacing w:after="0" w:line="240" w:lineRule="auto"/>
        <w:ind w:firstLine="3402"/>
        <w:jc w:val="center"/>
        <w:rPr>
          <w:rFonts w:ascii="Times New Roman" w:hAnsi="Times New Roman"/>
          <w:sz w:val="24"/>
          <w:szCs w:val="24"/>
        </w:rPr>
      </w:pPr>
      <w:r w:rsidRPr="0073587D">
        <w:rPr>
          <w:rFonts w:ascii="Times New Roman" w:hAnsi="Times New Roman"/>
          <w:sz w:val="24"/>
          <w:szCs w:val="24"/>
        </w:rPr>
        <w:t>к Положению о кадровом резерве на государственной</w:t>
      </w:r>
    </w:p>
    <w:p w:rsidR="0073587D" w:rsidRPr="0073587D" w:rsidRDefault="0073587D" w:rsidP="0073587D">
      <w:pPr>
        <w:spacing w:after="0" w:line="240" w:lineRule="auto"/>
        <w:ind w:firstLine="3402"/>
        <w:rPr>
          <w:rFonts w:ascii="Times New Roman" w:hAnsi="Times New Roman"/>
          <w:sz w:val="24"/>
          <w:szCs w:val="24"/>
        </w:rPr>
      </w:pPr>
      <w:r>
        <w:rPr>
          <w:rFonts w:ascii="Times New Roman" w:hAnsi="Times New Roman"/>
          <w:sz w:val="24"/>
          <w:szCs w:val="24"/>
        </w:rPr>
        <w:t xml:space="preserve">  </w:t>
      </w:r>
      <w:r w:rsidRPr="0073587D">
        <w:rPr>
          <w:rFonts w:ascii="Times New Roman" w:hAnsi="Times New Roman"/>
          <w:sz w:val="24"/>
          <w:szCs w:val="24"/>
        </w:rPr>
        <w:t>гражданской службе в Комитете по виноградарству</w:t>
      </w:r>
    </w:p>
    <w:p w:rsidR="0073587D" w:rsidRPr="0073587D" w:rsidRDefault="0073587D" w:rsidP="0073587D">
      <w:pPr>
        <w:spacing w:after="0" w:line="240" w:lineRule="auto"/>
        <w:ind w:firstLine="3402"/>
        <w:jc w:val="center"/>
        <w:rPr>
          <w:rFonts w:ascii="Times New Roman" w:hAnsi="Times New Roman"/>
          <w:sz w:val="24"/>
          <w:szCs w:val="24"/>
        </w:rPr>
      </w:pPr>
      <w:r w:rsidRPr="0073587D">
        <w:rPr>
          <w:rFonts w:ascii="Times New Roman" w:hAnsi="Times New Roman"/>
          <w:sz w:val="24"/>
          <w:szCs w:val="24"/>
        </w:rPr>
        <w:t>и алкогольному регулированию Республики Дагестан</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587D">
        <w:rPr>
          <w:rFonts w:ascii="Times New Roman" w:hAnsi="Times New Roman"/>
          <w:sz w:val="24"/>
          <w:szCs w:val="24"/>
        </w:rPr>
        <w:t xml:space="preserve">               </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587D">
        <w:rPr>
          <w:rFonts w:ascii="Times New Roman" w:hAnsi="Times New Roman"/>
          <w:sz w:val="24"/>
          <w:szCs w:val="24"/>
        </w:rPr>
        <w:t xml:space="preserve">                                             </w:t>
      </w:r>
      <w:r>
        <w:rPr>
          <w:rFonts w:ascii="Times New Roman" w:hAnsi="Times New Roman"/>
          <w:sz w:val="24"/>
          <w:szCs w:val="24"/>
        </w:rPr>
        <w:t xml:space="preserve">                </w:t>
      </w:r>
      <w:r w:rsidRPr="0073587D">
        <w:rPr>
          <w:rFonts w:ascii="Times New Roman" w:hAnsi="Times New Roman"/>
          <w:sz w:val="24"/>
          <w:szCs w:val="24"/>
        </w:rPr>
        <w:t xml:space="preserve">  СВЕДЕНИЯ</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587D">
        <w:rPr>
          <w:rFonts w:ascii="Times New Roman" w:hAnsi="Times New Roman"/>
          <w:sz w:val="24"/>
          <w:szCs w:val="24"/>
        </w:rPr>
        <w:t>о государственном гражданском служащем Республики Дагестан (гражданине), включенном в кадровый резерв (исключенном из кадрового резерва) для замещения вакантных должностей государственной гражданской службы Республики Дагестан ___________ группы в Комитете по виноградарству и алкогольному регулированию Республики Дагестан</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3587D" w:rsidRPr="0073587D" w:rsidRDefault="00396BA7" w:rsidP="0039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Направление </w:t>
      </w:r>
      <w:r w:rsidR="0073587D" w:rsidRPr="0073587D">
        <w:rPr>
          <w:rFonts w:ascii="Times New Roman" w:hAnsi="Times New Roman"/>
          <w:sz w:val="24"/>
          <w:szCs w:val="24"/>
        </w:rPr>
        <w:t>деятельности по должности государственно</w:t>
      </w:r>
      <w:r>
        <w:rPr>
          <w:rFonts w:ascii="Times New Roman" w:hAnsi="Times New Roman"/>
          <w:sz w:val="24"/>
          <w:szCs w:val="24"/>
        </w:rPr>
        <w:t xml:space="preserve">й гражданской службы Республики </w:t>
      </w:r>
      <w:r w:rsidR="0073587D" w:rsidRPr="0073587D">
        <w:rPr>
          <w:rFonts w:ascii="Times New Roman" w:hAnsi="Times New Roman"/>
          <w:sz w:val="24"/>
          <w:szCs w:val="24"/>
        </w:rPr>
        <w:t xml:space="preserve">Дагестан </w:t>
      </w:r>
      <w:bookmarkStart w:id="5" w:name="_GoBack"/>
      <w:bookmarkEnd w:id="5"/>
      <w:r w:rsidR="0073587D" w:rsidRPr="0073587D">
        <w:rPr>
          <w:rFonts w:ascii="Times New Roman" w:hAnsi="Times New Roman"/>
          <w:sz w:val="24"/>
          <w:szCs w:val="24"/>
        </w:rPr>
        <w:t>____________________________________________________________________________</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587D">
        <w:rPr>
          <w:rFonts w:ascii="Times New Roman" w:hAnsi="Times New Roman"/>
          <w:sz w:val="24"/>
          <w:szCs w:val="24"/>
        </w:rPr>
        <w:t>(</w:t>
      </w:r>
      <w:proofErr w:type="gramStart"/>
      <w:r w:rsidRPr="0073587D">
        <w:rPr>
          <w:rFonts w:ascii="Times New Roman" w:hAnsi="Times New Roman"/>
          <w:sz w:val="24"/>
          <w:szCs w:val="24"/>
        </w:rPr>
        <w:t>например</w:t>
      </w:r>
      <w:proofErr w:type="gramEnd"/>
      <w:r w:rsidRPr="0073587D">
        <w:rPr>
          <w:rFonts w:ascii="Times New Roman" w:hAnsi="Times New Roman"/>
          <w:sz w:val="24"/>
          <w:szCs w:val="24"/>
        </w:rPr>
        <w:t>: правовое, кадровое, аналитическое, финансовое, экономическое, организационное, материально-техническое, работа со средствами массовой информации, информационно-документационное и т.п.)</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587D">
        <w:rPr>
          <w:rFonts w:ascii="Times New Roman" w:hAnsi="Times New Roman"/>
          <w:sz w:val="24"/>
          <w:szCs w:val="24"/>
        </w:rPr>
        <w:t>___________________________________________________________________________</w:t>
      </w:r>
    </w:p>
    <w:p w:rsidR="0073587D" w:rsidRPr="0073587D" w:rsidRDefault="0073587D" w:rsidP="0073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3587D">
        <w:rPr>
          <w:rFonts w:ascii="Times New Roman" w:hAnsi="Times New Roman"/>
          <w:sz w:val="24"/>
          <w:szCs w:val="24"/>
        </w:rPr>
        <w:t>(Ф.И.О., замещаемая должность государственной гражданской службы Республики Дагестан или должность и место работы гражданина)</w:t>
      </w:r>
    </w:p>
    <w:p w:rsidR="0073587D" w:rsidRPr="0073587D" w:rsidRDefault="0073587D" w:rsidP="0073587D">
      <w:pPr>
        <w:spacing w:after="0" w:line="240" w:lineRule="auto"/>
        <w:jc w:val="both"/>
        <w:rPr>
          <w:rFonts w:ascii="Times New Roman" w:hAnsi="Times New Roman"/>
          <w:sz w:val="24"/>
          <w:szCs w:val="24"/>
        </w:rPr>
      </w:pPr>
      <w:r w:rsidRPr="0073587D">
        <w:rPr>
          <w:rFonts w:ascii="Times New Roman" w:hAnsi="Times New Roman"/>
          <w:sz w:val="24"/>
          <w:szCs w:val="24"/>
        </w:rPr>
        <w:t xml:space="preserve">  </w:t>
      </w:r>
    </w:p>
    <w:tbl>
      <w:tblPr>
        <w:tblW w:w="8924" w:type="dxa"/>
        <w:tblInd w:w="15" w:type="dxa"/>
        <w:tblCellMar>
          <w:left w:w="0" w:type="dxa"/>
          <w:right w:w="0" w:type="dxa"/>
        </w:tblCellMar>
        <w:tblLook w:val="04A0" w:firstRow="1" w:lastRow="0" w:firstColumn="1" w:lastColumn="0" w:noHBand="0" w:noVBand="1"/>
      </w:tblPr>
      <w:tblGrid>
        <w:gridCol w:w="375"/>
        <w:gridCol w:w="7455"/>
        <w:gridCol w:w="1094"/>
      </w:tblGrid>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Число, месяц и год рождения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Сведения об образовании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Какие образовательные организации и когда окончил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Специальность по диплому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Квалификация по диплому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Ученая степень (кем и когда присуждена), ученое звание (кем и когда присвоено)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Информация о повышении квалификации, профессиональной переподготовке и т.п.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Государственные награды, иные формы отличия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Национальность (указывается при письменном согласии государственного гражданского служащего Республики Дагестан (гражданина))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Какими иностранными языками и языками народов Российской Федерации владеет и в какой степени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Навыки работы с оргтехникой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Наличие классного чина, дипломатического ранга, воинского звания, специального звания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Отношение к воинской обязанности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Адрес места жительства (адрес регистрации и фактического проживания)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Контактные телефоны и (или) иной вид связи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lastRenderedPageBreak/>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Наличие оформленного допуска к сведениям, составляющим государственную тайну, за период работы, службы, учебы (его форма, номер и дата)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Общий стаж работы (перечень периодов трудовой деятельности согласно трудовой книжке)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Стаж государственной службы Российской Федерации (с указанием вида службы)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Стаж работы по специальности, направлению подготовки (специальность, направление подготовки)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Дата включения в кадровый резерв государственного органа Республики Дагестан (исключения из кадрового резерва государственного органа)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Информация об отказе государственного гражданского служащего Республики Дагестан (гражданина) от замещения вакантной должности государственной гражданской службы Республики Дагестан (наименование должности, дата и причина отказа от должности)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r w:rsidR="0073587D" w:rsidRPr="0073587D" w:rsidTr="001A1BA2">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center"/>
              <w:rPr>
                <w:rFonts w:ascii="Times New Roman" w:hAnsi="Times New Roman"/>
                <w:sz w:val="24"/>
                <w:szCs w:val="24"/>
              </w:rPr>
            </w:pPr>
            <w:r w:rsidRPr="0073587D">
              <w:rPr>
                <w:rFonts w:ascii="Times New Roman" w:hAnsi="Times New Roman"/>
                <w:sz w:val="24"/>
                <w:szCs w:val="24"/>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jc w:val="both"/>
              <w:rPr>
                <w:rFonts w:ascii="Times New Roman" w:hAnsi="Times New Roman"/>
                <w:sz w:val="24"/>
                <w:szCs w:val="24"/>
              </w:rPr>
            </w:pPr>
            <w:r w:rsidRPr="0073587D">
              <w:rPr>
                <w:rFonts w:ascii="Times New Roman" w:hAnsi="Times New Roman"/>
                <w:sz w:val="24"/>
                <w:szCs w:val="24"/>
              </w:rPr>
              <w:t xml:space="preserve">Данные о назначении на должность государственной гражданской службы Республики Дагестан </w:t>
            </w:r>
          </w:p>
        </w:tc>
        <w:tc>
          <w:tcPr>
            <w:tcW w:w="1094" w:type="dxa"/>
            <w:tcBorders>
              <w:top w:val="single" w:sz="6" w:space="0" w:color="000000"/>
              <w:left w:val="single" w:sz="6" w:space="0" w:color="000000"/>
              <w:bottom w:val="single" w:sz="6" w:space="0" w:color="000000"/>
              <w:right w:val="single" w:sz="6" w:space="0" w:color="000000"/>
            </w:tcBorders>
            <w:hideMark/>
          </w:tcPr>
          <w:p w:rsidR="0073587D" w:rsidRPr="0073587D" w:rsidRDefault="0073587D" w:rsidP="0073587D">
            <w:pPr>
              <w:spacing w:after="105" w:line="240" w:lineRule="auto"/>
              <w:rPr>
                <w:rFonts w:ascii="Times New Roman" w:hAnsi="Times New Roman"/>
                <w:sz w:val="24"/>
                <w:szCs w:val="24"/>
              </w:rPr>
            </w:pPr>
            <w:r w:rsidRPr="0073587D">
              <w:rPr>
                <w:rFonts w:ascii="Times New Roman" w:hAnsi="Times New Roman"/>
                <w:sz w:val="24"/>
                <w:szCs w:val="24"/>
              </w:rPr>
              <w:t xml:space="preserve">  </w:t>
            </w:r>
          </w:p>
        </w:tc>
      </w:tr>
    </w:tbl>
    <w:p w:rsidR="0073587D" w:rsidRPr="0073587D" w:rsidRDefault="0073587D" w:rsidP="0073587D">
      <w:pPr>
        <w:widowControl w:val="0"/>
        <w:autoSpaceDE w:val="0"/>
        <w:autoSpaceDN w:val="0"/>
        <w:adjustRightInd w:val="0"/>
        <w:spacing w:before="240" w:after="0" w:line="240" w:lineRule="auto"/>
        <w:ind w:firstLine="540"/>
        <w:jc w:val="both"/>
        <w:rPr>
          <w:rFonts w:ascii="Times New Roman" w:hAnsi="Times New Roman"/>
          <w:sz w:val="24"/>
          <w:szCs w:val="24"/>
        </w:rPr>
      </w:pPr>
    </w:p>
    <w:p w:rsidR="0073587D" w:rsidRPr="0073587D" w:rsidRDefault="0073587D" w:rsidP="0073587D">
      <w:pPr>
        <w:jc w:val="center"/>
      </w:pPr>
    </w:p>
    <w:sectPr w:rsidR="0073587D" w:rsidRPr="0073587D" w:rsidSect="0073587D">
      <w:headerReference w:type="default" r:id="rId29"/>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7E" w:rsidRDefault="00E4557E" w:rsidP="00396BA7">
      <w:pPr>
        <w:spacing w:after="0" w:line="240" w:lineRule="auto"/>
      </w:pPr>
      <w:r>
        <w:separator/>
      </w:r>
    </w:p>
  </w:endnote>
  <w:endnote w:type="continuationSeparator" w:id="0">
    <w:p w:rsidR="00E4557E" w:rsidRDefault="00E4557E" w:rsidP="0039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7E" w:rsidRDefault="00E4557E" w:rsidP="00396BA7">
      <w:pPr>
        <w:spacing w:after="0" w:line="240" w:lineRule="auto"/>
      </w:pPr>
      <w:r>
        <w:separator/>
      </w:r>
    </w:p>
  </w:footnote>
  <w:footnote w:type="continuationSeparator" w:id="0">
    <w:p w:rsidR="00E4557E" w:rsidRDefault="00E4557E" w:rsidP="0039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A7" w:rsidRDefault="00396BA7" w:rsidP="00396BA7">
    <w:pPr>
      <w:pStyle w:val="a4"/>
      <w:tabs>
        <w:tab w:val="clear" w:pos="4677"/>
        <w:tab w:val="clear" w:pos="9355"/>
        <w:tab w:val="left" w:pos="73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48"/>
    <w:rsid w:val="00396BA7"/>
    <w:rsid w:val="00590235"/>
    <w:rsid w:val="0073587D"/>
    <w:rsid w:val="00D06448"/>
    <w:rsid w:val="00E4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221D"/>
  <w15:chartTrackingRefBased/>
  <w15:docId w15:val="{A972A527-51B3-4292-A3F4-C0CA05AD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87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8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73587D"/>
    <w:rPr>
      <w:rFonts w:cs="Times New Roman"/>
      <w:color w:val="0563C1" w:themeColor="hyperlink"/>
      <w:u w:val="single"/>
    </w:rPr>
  </w:style>
  <w:style w:type="paragraph" w:styleId="a4">
    <w:name w:val="header"/>
    <w:basedOn w:val="a"/>
    <w:link w:val="a5"/>
    <w:uiPriority w:val="99"/>
    <w:unhideWhenUsed/>
    <w:rsid w:val="00396B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6BA7"/>
    <w:rPr>
      <w:rFonts w:eastAsiaTheme="minorEastAsia" w:cs="Times New Roman"/>
      <w:lang w:eastAsia="ru-RU"/>
    </w:rPr>
  </w:style>
  <w:style w:type="paragraph" w:styleId="a6">
    <w:name w:val="footer"/>
    <w:basedOn w:val="a"/>
    <w:link w:val="a7"/>
    <w:uiPriority w:val="99"/>
    <w:unhideWhenUsed/>
    <w:rsid w:val="00396B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6BA7"/>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44639&amp;date=24.01.2023&amp;dst=101017&amp;field=134" TargetMode="External"/><Relationship Id="rId13" Type="http://schemas.openxmlformats.org/officeDocument/2006/relationships/hyperlink" Target="https://login.consultant.ru/link/?req=doc&amp;base=RLAW346&amp;n=44639&amp;date=24.01.2023&amp;dst=61&amp;field=134" TargetMode="External"/><Relationship Id="rId18" Type="http://schemas.openxmlformats.org/officeDocument/2006/relationships/hyperlink" Target="https://login.consultant.ru/link/?req=doc&amp;base=RLAW346&amp;n=44639&amp;date=24.01.2023&amp;dst=100987&amp;field=134" TargetMode="External"/><Relationship Id="rId26" Type="http://schemas.openxmlformats.org/officeDocument/2006/relationships/hyperlink" Target="https://login.consultant.ru/link/?req=doc&amp;base=RLAW346&amp;n=44639&amp;date=24.01.2023&amp;dst=55&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RLAW346&amp;n=44639&amp;date=24.01.2023&amp;dst=100967&amp;field=134" TargetMode="External"/><Relationship Id="rId7" Type="http://schemas.openxmlformats.org/officeDocument/2006/relationships/image" Target="media/image2.png"/><Relationship Id="rId12" Type="http://schemas.openxmlformats.org/officeDocument/2006/relationships/hyperlink" Target="https://login.consultant.ru/link/?req=doc&amp;base=RLAW346&amp;n=44639&amp;date=24.01.2023&amp;dst=100987&amp;field=134" TargetMode="External"/><Relationship Id="rId17" Type="http://schemas.openxmlformats.org/officeDocument/2006/relationships/hyperlink" Target="https://login.consultant.ru/link/?req=doc&amp;base=RLAW346&amp;n=44639&amp;date=24.01.2023&amp;dst=100190&amp;field=134" TargetMode="External"/><Relationship Id="rId25" Type="http://schemas.openxmlformats.org/officeDocument/2006/relationships/hyperlink" Target="https://login.consultant.ru/link/?req=doc&amp;base=RLAW346&amp;n=44639&amp;date=24.01.2023&amp;dst=54&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73235&amp;date=24.01.2023" TargetMode="External"/><Relationship Id="rId20" Type="http://schemas.openxmlformats.org/officeDocument/2006/relationships/hyperlink" Target="https://login.consultant.ru/link/?req=doc&amp;base=RLAW346&amp;n=44639&amp;date=24.01.2023&amp;dst=62&amp;field=134"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346&amp;n=44639&amp;date=24.01.2023" TargetMode="External"/><Relationship Id="rId24" Type="http://schemas.openxmlformats.org/officeDocument/2006/relationships/hyperlink" Target="https://login.consultant.ru/link/?req=doc&amp;base=RLAW346&amp;n=44639&amp;date=24.01.2023&amp;dst=100620&amp;field=134" TargetMode="External"/><Relationship Id="rId5" Type="http://schemas.openxmlformats.org/officeDocument/2006/relationships/endnotes" Target="endnotes.xml"/><Relationship Id="rId15" Type="http://schemas.openxmlformats.org/officeDocument/2006/relationships/hyperlink" Target="https://login.consultant.ru/link/?req=doc&amp;base=RLAW346&amp;n=44639&amp;date=24.01.2023&amp;dst=100967&amp;field=134" TargetMode="External"/><Relationship Id="rId23" Type="http://schemas.openxmlformats.org/officeDocument/2006/relationships/hyperlink" Target="https://login.consultant.ru/link/?req=doc&amp;base=RLAW346&amp;n=44639&amp;date=24.01.2023&amp;dst=100619&amp;field=134" TargetMode="External"/><Relationship Id="rId28" Type="http://schemas.openxmlformats.org/officeDocument/2006/relationships/hyperlink" Target="https://login.consultant.ru/link/?req=doc&amp;base=RLAW346&amp;n=44639&amp;date=24.01.2023&amp;dst=100838&amp;field=134" TargetMode="External"/><Relationship Id="rId10" Type="http://schemas.openxmlformats.org/officeDocument/2006/relationships/hyperlink" Target="https://login.consultant.ru/link/?req=doc&amp;base=RLAW346&amp;n=44639&amp;date=24.01.2023&amp;dst=101017&amp;field=134" TargetMode="External"/><Relationship Id="rId19" Type="http://schemas.openxmlformats.org/officeDocument/2006/relationships/hyperlink" Target="https://login.consultant.ru/link/?req=doc&amp;base=RLAW346&amp;n=44639&amp;date=24.01.2023&amp;dst=61&amp;field=13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373235&amp;date=01.02.2023" TargetMode="External"/><Relationship Id="rId14" Type="http://schemas.openxmlformats.org/officeDocument/2006/relationships/hyperlink" Target="https://login.consultant.ru/link/?req=doc&amp;base=RLAW346&amp;n=44639&amp;date=24.01.2023&amp;dst=62&amp;field=134" TargetMode="External"/><Relationship Id="rId22" Type="http://schemas.openxmlformats.org/officeDocument/2006/relationships/hyperlink" Target="https://login.consultant.ru/link/?req=doc&amp;base=RLAW346&amp;n=44639&amp;date=24.01.2023&amp;dst=100989&amp;field=134" TargetMode="External"/><Relationship Id="rId27" Type="http://schemas.openxmlformats.org/officeDocument/2006/relationships/hyperlink" Target="https://login.consultant.ru/link/?req=doc&amp;base=RLAW346&amp;n=44639&amp;date=24.01.2023&amp;dst=100838&amp;fie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4202</Words>
  <Characters>23954</Characters>
  <Application>Microsoft Office Word</Application>
  <DocSecurity>0</DocSecurity>
  <Lines>199</Lines>
  <Paragraphs>56</Paragraphs>
  <ScaleCrop>false</ScaleCrop>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2023-01-19T14:36:00Z</dcterms:created>
  <dcterms:modified xsi:type="dcterms:W3CDTF">2023-01-19T14:50:00Z</dcterms:modified>
</cp:coreProperties>
</file>