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51C2D" w14:textId="7981DC14" w:rsidR="00F3515A" w:rsidRPr="00BD14C8" w:rsidRDefault="00F3515A" w:rsidP="00F3515A">
      <w:pPr>
        <w:pStyle w:val="ConsPlusTitle"/>
        <w:jc w:val="right"/>
        <w:rPr>
          <w:rFonts w:ascii="Times New Roman" w:hAnsi="Times New Roman" w:cs="Times New Roman"/>
          <w:sz w:val="24"/>
          <w:szCs w:val="24"/>
        </w:rPr>
      </w:pPr>
      <w:r w:rsidRPr="00BD14C8">
        <w:rPr>
          <w:rFonts w:ascii="Times New Roman" w:hAnsi="Times New Roman" w:cs="Times New Roman"/>
          <w:sz w:val="24"/>
          <w:szCs w:val="24"/>
        </w:rPr>
        <w:t>ПРОЕКТ</w:t>
      </w:r>
    </w:p>
    <w:p w14:paraId="05E4E4BA" w14:textId="77777777" w:rsidR="00F3515A" w:rsidRPr="00BD14C8" w:rsidRDefault="00F3515A" w:rsidP="00F3515A">
      <w:pPr>
        <w:pStyle w:val="ConsPlusTitle"/>
        <w:jc w:val="right"/>
        <w:rPr>
          <w:rFonts w:ascii="Times New Roman" w:hAnsi="Times New Roman" w:cs="Times New Roman"/>
          <w:sz w:val="24"/>
          <w:szCs w:val="24"/>
        </w:rPr>
      </w:pPr>
    </w:p>
    <w:p w14:paraId="0B648662" w14:textId="063F420A" w:rsidR="00683038" w:rsidRPr="00BD14C8" w:rsidRDefault="00F3515A">
      <w:pPr>
        <w:pStyle w:val="ConsPlusTitle"/>
        <w:jc w:val="center"/>
        <w:rPr>
          <w:rFonts w:ascii="Times New Roman" w:hAnsi="Times New Roman" w:cs="Times New Roman"/>
          <w:sz w:val="24"/>
          <w:szCs w:val="24"/>
        </w:rPr>
      </w:pPr>
      <w:bookmarkStart w:id="0" w:name="_Hlk93756217"/>
      <w:r w:rsidRPr="00BD14C8">
        <w:rPr>
          <w:rFonts w:ascii="Times New Roman" w:hAnsi="Times New Roman" w:cs="Times New Roman"/>
          <w:sz w:val="24"/>
          <w:szCs w:val="24"/>
        </w:rPr>
        <w:t>КОМИТЕТ ПО ВИНОГРАДАРСТВУ И АЛКОГОЛЬНОМУ РЕГУЛИРОВАНИЮ</w:t>
      </w:r>
    </w:p>
    <w:bookmarkEnd w:id="0"/>
    <w:p w14:paraId="2A841161" w14:textId="77777777"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РЕСПУБЛИКИ ДАГЕСТАН</w:t>
      </w:r>
    </w:p>
    <w:p w14:paraId="279B7D6C" w14:textId="77777777" w:rsidR="00683038" w:rsidRPr="00BD14C8" w:rsidRDefault="00683038">
      <w:pPr>
        <w:pStyle w:val="ConsPlusTitle"/>
        <w:jc w:val="center"/>
        <w:rPr>
          <w:rFonts w:ascii="Times New Roman" w:hAnsi="Times New Roman" w:cs="Times New Roman"/>
          <w:sz w:val="24"/>
          <w:szCs w:val="24"/>
        </w:rPr>
      </w:pPr>
    </w:p>
    <w:p w14:paraId="13276125" w14:textId="77777777"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ПРИКАЗ</w:t>
      </w:r>
    </w:p>
    <w:p w14:paraId="68C671CD" w14:textId="221A4090"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 xml:space="preserve">от </w:t>
      </w:r>
      <w:r w:rsidR="00F3515A" w:rsidRPr="00BD14C8">
        <w:rPr>
          <w:rFonts w:ascii="Times New Roman" w:hAnsi="Times New Roman" w:cs="Times New Roman"/>
          <w:sz w:val="24"/>
          <w:szCs w:val="24"/>
        </w:rPr>
        <w:t>__</w:t>
      </w:r>
      <w:r w:rsidRPr="00BD14C8">
        <w:rPr>
          <w:rFonts w:ascii="Times New Roman" w:hAnsi="Times New Roman" w:cs="Times New Roman"/>
          <w:sz w:val="24"/>
          <w:szCs w:val="24"/>
        </w:rPr>
        <w:t xml:space="preserve"> </w:t>
      </w:r>
      <w:r w:rsidR="00F3515A" w:rsidRPr="00BD14C8">
        <w:rPr>
          <w:rFonts w:ascii="Times New Roman" w:hAnsi="Times New Roman" w:cs="Times New Roman"/>
          <w:sz w:val="24"/>
          <w:szCs w:val="24"/>
        </w:rPr>
        <w:t xml:space="preserve"> </w:t>
      </w:r>
      <w:r w:rsidR="004D458F" w:rsidRPr="00BD14C8">
        <w:rPr>
          <w:rFonts w:ascii="Times New Roman" w:hAnsi="Times New Roman" w:cs="Times New Roman"/>
          <w:sz w:val="24"/>
          <w:szCs w:val="24"/>
        </w:rPr>
        <w:t xml:space="preserve">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w:t>
      </w:r>
      <w:r w:rsidR="00F3515A" w:rsidRPr="00BD14C8">
        <w:rPr>
          <w:rFonts w:ascii="Times New Roman" w:hAnsi="Times New Roman" w:cs="Times New Roman"/>
          <w:sz w:val="24"/>
          <w:szCs w:val="24"/>
        </w:rPr>
        <w:t>____</w:t>
      </w:r>
    </w:p>
    <w:p w14:paraId="2008A981" w14:textId="77777777" w:rsidR="00683038" w:rsidRPr="00BD14C8" w:rsidRDefault="00683038">
      <w:pPr>
        <w:pStyle w:val="ConsPlusTitle"/>
        <w:jc w:val="center"/>
        <w:rPr>
          <w:rFonts w:ascii="Times New Roman" w:hAnsi="Times New Roman" w:cs="Times New Roman"/>
          <w:sz w:val="24"/>
          <w:szCs w:val="24"/>
        </w:rPr>
      </w:pPr>
    </w:p>
    <w:p w14:paraId="075B8026" w14:textId="77777777"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ОБ УТВЕРЖДЕНИИ ПОРЯДКА ПРОВЕДЕНИЯ АНТИКОРРУПЦИОННОЙ</w:t>
      </w:r>
    </w:p>
    <w:p w14:paraId="56E9F931" w14:textId="7B48313D" w:rsidR="00683038" w:rsidRPr="00BD14C8" w:rsidRDefault="00683038" w:rsidP="00F3515A">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ЭКСПЕРТИЗЫ НОРМАТИВНЫХ ПРАВОВЫХ АКТОВ И ПРОЕКТОВ НОРМАТИВНЫХ</w:t>
      </w:r>
      <w:r w:rsidR="00F3515A" w:rsidRPr="00BD14C8">
        <w:rPr>
          <w:rFonts w:ascii="Times New Roman" w:hAnsi="Times New Roman" w:cs="Times New Roman"/>
          <w:sz w:val="24"/>
          <w:szCs w:val="24"/>
        </w:rPr>
        <w:t xml:space="preserve"> </w:t>
      </w:r>
      <w:r w:rsidRPr="00BD14C8">
        <w:rPr>
          <w:rFonts w:ascii="Times New Roman" w:hAnsi="Times New Roman" w:cs="Times New Roman"/>
          <w:sz w:val="24"/>
          <w:szCs w:val="24"/>
        </w:rPr>
        <w:t xml:space="preserve">ПРАВОВЫХ АКТОВ </w:t>
      </w:r>
      <w:r w:rsidR="00F3515A" w:rsidRPr="00BD14C8">
        <w:rPr>
          <w:rFonts w:ascii="Times New Roman" w:hAnsi="Times New Roman" w:cs="Times New Roman"/>
          <w:sz w:val="24"/>
          <w:szCs w:val="24"/>
        </w:rPr>
        <w:t xml:space="preserve">КОМИТЕТА ПО ВИНОГРАДАРСТВУ И АЛКОГОЛЬНОМУ РЕГУЛИРОВАНИЮ </w:t>
      </w:r>
      <w:r w:rsidRPr="00BD14C8">
        <w:rPr>
          <w:rFonts w:ascii="Times New Roman" w:hAnsi="Times New Roman" w:cs="Times New Roman"/>
          <w:sz w:val="24"/>
          <w:szCs w:val="24"/>
        </w:rPr>
        <w:t>РЕСПУБЛИКИ ДАГЕСТАН</w:t>
      </w:r>
    </w:p>
    <w:p w14:paraId="6909BD58" w14:textId="77777777" w:rsidR="00683038" w:rsidRPr="00BD14C8" w:rsidRDefault="00683038">
      <w:pPr>
        <w:pStyle w:val="ConsPlusNormal"/>
        <w:jc w:val="both"/>
        <w:rPr>
          <w:rFonts w:ascii="Times New Roman" w:hAnsi="Times New Roman" w:cs="Times New Roman"/>
          <w:sz w:val="24"/>
          <w:szCs w:val="24"/>
        </w:rPr>
      </w:pPr>
    </w:p>
    <w:p w14:paraId="35B1C311" w14:textId="4E8F1EA4" w:rsidR="00683038" w:rsidRDefault="00683038" w:rsidP="00DC1515">
      <w:pPr>
        <w:pStyle w:val="ConsPlusNormal"/>
        <w:ind w:firstLine="539"/>
        <w:jc w:val="both"/>
        <w:rPr>
          <w:rFonts w:ascii="Times New Roman" w:hAnsi="Times New Roman" w:cs="Times New Roman"/>
          <w:sz w:val="24"/>
          <w:szCs w:val="24"/>
        </w:rPr>
      </w:pPr>
      <w:r w:rsidRPr="00BD14C8">
        <w:rPr>
          <w:rFonts w:ascii="Times New Roman" w:hAnsi="Times New Roman" w:cs="Times New Roman"/>
          <w:sz w:val="24"/>
          <w:szCs w:val="24"/>
        </w:rPr>
        <w:t xml:space="preserve">В соответствии с </w:t>
      </w:r>
      <w:hyperlink r:id="rId7" w:history="1">
        <w:r w:rsidRPr="00BD14C8">
          <w:rPr>
            <w:rFonts w:ascii="Times New Roman" w:hAnsi="Times New Roman" w:cs="Times New Roman"/>
            <w:sz w:val="24"/>
            <w:szCs w:val="24"/>
          </w:rPr>
          <w:t>пунктом 3 части 1 статьи 3</w:t>
        </w:r>
      </w:hyperlink>
      <w:r w:rsidRPr="00BD14C8">
        <w:rPr>
          <w:rFonts w:ascii="Times New Roman" w:hAnsi="Times New Roman" w:cs="Times New Roman"/>
          <w:sz w:val="24"/>
          <w:szCs w:val="24"/>
        </w:rPr>
        <w:t xml:space="preserve"> Федерального закона от 17 июля 2009 г.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172-ФЗ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(Собрание законодательства Российской Федерации, 2009,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29, ст. 3609; 2013,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43, ст. 5449) и </w:t>
      </w:r>
      <w:hyperlink r:id="rId8" w:history="1">
        <w:r w:rsidRPr="00BD14C8">
          <w:rPr>
            <w:rFonts w:ascii="Times New Roman" w:hAnsi="Times New Roman" w:cs="Times New Roman"/>
            <w:sz w:val="24"/>
            <w:szCs w:val="24"/>
          </w:rPr>
          <w:t>постановлением</w:t>
        </w:r>
      </w:hyperlink>
      <w:r w:rsidRPr="00BD14C8">
        <w:rPr>
          <w:rFonts w:ascii="Times New Roman" w:hAnsi="Times New Roman" w:cs="Times New Roman"/>
          <w:sz w:val="24"/>
          <w:szCs w:val="24"/>
        </w:rPr>
        <w:t xml:space="preserve"> Правительства Российской Федерации от 26 февраля 2010 г.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96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(Собрание законодательства Российской Федерации, 2010,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10, ст. 1084; 2017,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29, ст. 4374) приказываю:</w:t>
      </w:r>
    </w:p>
    <w:p w14:paraId="63976420" w14:textId="77777777" w:rsidR="00DC1515" w:rsidRPr="00BD14C8" w:rsidRDefault="00DC1515" w:rsidP="00DC1515">
      <w:pPr>
        <w:pStyle w:val="ConsPlusNormal"/>
        <w:ind w:firstLine="539"/>
        <w:jc w:val="both"/>
        <w:rPr>
          <w:rFonts w:ascii="Times New Roman" w:hAnsi="Times New Roman" w:cs="Times New Roman"/>
          <w:sz w:val="24"/>
          <w:szCs w:val="24"/>
        </w:rPr>
      </w:pPr>
    </w:p>
    <w:p w14:paraId="7F9544CE" w14:textId="3D5AE0A8" w:rsidR="00683038" w:rsidRPr="00BD14C8" w:rsidRDefault="00683038" w:rsidP="00DC1515">
      <w:pPr>
        <w:pStyle w:val="ConsPlusNormal"/>
        <w:ind w:firstLine="539"/>
        <w:jc w:val="both"/>
        <w:rPr>
          <w:rFonts w:ascii="Times New Roman" w:hAnsi="Times New Roman" w:cs="Times New Roman"/>
          <w:sz w:val="24"/>
          <w:szCs w:val="24"/>
        </w:rPr>
      </w:pPr>
      <w:r w:rsidRPr="00BD14C8">
        <w:rPr>
          <w:rFonts w:ascii="Times New Roman" w:hAnsi="Times New Roman" w:cs="Times New Roman"/>
          <w:sz w:val="24"/>
          <w:szCs w:val="24"/>
        </w:rPr>
        <w:t xml:space="preserve">1. Утвердить прилагаемый </w:t>
      </w:r>
      <w:hyperlink w:anchor="P39" w:history="1">
        <w:r w:rsidRPr="00BD14C8">
          <w:rPr>
            <w:rFonts w:ascii="Times New Roman" w:hAnsi="Times New Roman" w:cs="Times New Roman"/>
            <w:sz w:val="24"/>
            <w:szCs w:val="24"/>
          </w:rPr>
          <w:t>Порядок</w:t>
        </w:r>
      </w:hyperlink>
      <w:r w:rsidRPr="00BD14C8">
        <w:rPr>
          <w:rFonts w:ascii="Times New Roman" w:hAnsi="Times New Roman" w:cs="Times New Roman"/>
          <w:sz w:val="24"/>
          <w:szCs w:val="24"/>
        </w:rPr>
        <w:t xml:space="preserve"> проведения антикоррупционной экспертизы нормативных правовых актов и проектов нормативных правовых актов </w:t>
      </w:r>
      <w:r w:rsidR="003631C0" w:rsidRPr="00BD14C8">
        <w:rPr>
          <w:rFonts w:ascii="Times New Roman" w:hAnsi="Times New Roman" w:cs="Times New Roman"/>
          <w:sz w:val="24"/>
          <w:szCs w:val="24"/>
        </w:rPr>
        <w:t>Комитета по виноградарству и алкогольному регулированию Республики Дагестан</w:t>
      </w:r>
      <w:r w:rsidRPr="00BD14C8">
        <w:rPr>
          <w:rFonts w:ascii="Times New Roman" w:hAnsi="Times New Roman" w:cs="Times New Roman"/>
          <w:sz w:val="24"/>
          <w:szCs w:val="24"/>
        </w:rPr>
        <w:t>.</w:t>
      </w:r>
    </w:p>
    <w:p w14:paraId="1C7D86AD" w14:textId="77777777" w:rsidR="00683038" w:rsidRPr="00BD14C8" w:rsidRDefault="00683038" w:rsidP="00DC1515">
      <w:pPr>
        <w:pStyle w:val="ConsPlusNormal"/>
        <w:ind w:firstLine="539"/>
        <w:jc w:val="both"/>
        <w:rPr>
          <w:rFonts w:ascii="Times New Roman" w:hAnsi="Times New Roman" w:cs="Times New Roman"/>
          <w:sz w:val="24"/>
          <w:szCs w:val="24"/>
        </w:rPr>
      </w:pPr>
      <w:r w:rsidRPr="00BD14C8">
        <w:rPr>
          <w:rFonts w:ascii="Times New Roman" w:hAnsi="Times New Roman" w:cs="Times New Roman"/>
          <w:sz w:val="24"/>
          <w:szCs w:val="24"/>
        </w:rPr>
        <w:t>2. 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16A46DCC" w14:textId="65035525" w:rsidR="00683038" w:rsidRPr="00BD14C8" w:rsidRDefault="00683038" w:rsidP="00DC1515">
      <w:pPr>
        <w:pStyle w:val="ConsPlusNormal"/>
        <w:ind w:firstLine="539"/>
        <w:jc w:val="both"/>
        <w:rPr>
          <w:rFonts w:ascii="Times New Roman" w:hAnsi="Times New Roman" w:cs="Times New Roman"/>
          <w:sz w:val="24"/>
          <w:szCs w:val="24"/>
        </w:rPr>
      </w:pPr>
      <w:r w:rsidRPr="00BD14C8">
        <w:rPr>
          <w:rFonts w:ascii="Times New Roman" w:hAnsi="Times New Roman" w:cs="Times New Roman"/>
          <w:sz w:val="24"/>
          <w:szCs w:val="24"/>
        </w:rPr>
        <w:t xml:space="preserve">3. </w:t>
      </w:r>
      <w:r w:rsidR="003631C0" w:rsidRPr="00BD14C8">
        <w:rPr>
          <w:rFonts w:ascii="Times New Roman" w:hAnsi="Times New Roman" w:cs="Times New Roman"/>
          <w:sz w:val="24"/>
          <w:szCs w:val="24"/>
        </w:rPr>
        <w:t>О</w:t>
      </w:r>
      <w:r w:rsidRPr="00BD14C8">
        <w:rPr>
          <w:rFonts w:ascii="Times New Roman" w:hAnsi="Times New Roman" w:cs="Times New Roman"/>
          <w:sz w:val="24"/>
          <w:szCs w:val="24"/>
        </w:rPr>
        <w:t>тделу</w:t>
      </w:r>
      <w:r w:rsidR="003631C0" w:rsidRPr="00BD14C8">
        <w:rPr>
          <w:rFonts w:ascii="Times New Roman" w:hAnsi="Times New Roman" w:cs="Times New Roman"/>
          <w:sz w:val="24"/>
          <w:szCs w:val="24"/>
        </w:rPr>
        <w:t xml:space="preserve"> правовой и административно-кадровой работы</w:t>
      </w:r>
      <w:r w:rsidRPr="00BD14C8">
        <w:rPr>
          <w:rFonts w:ascii="Times New Roman" w:hAnsi="Times New Roman" w:cs="Times New Roman"/>
          <w:sz w:val="24"/>
          <w:szCs w:val="24"/>
        </w:rPr>
        <w:t xml:space="preserve"> разместить настоящий приказ на официальном сайте </w:t>
      </w:r>
      <w:r w:rsidR="003631C0" w:rsidRPr="00BD14C8">
        <w:rPr>
          <w:rFonts w:ascii="Times New Roman" w:hAnsi="Times New Roman" w:cs="Times New Roman"/>
          <w:sz w:val="24"/>
          <w:szCs w:val="24"/>
        </w:rPr>
        <w:t>Комитета по виноградарству и алкогольному регулированию Республики Дагестан</w:t>
      </w:r>
      <w:r w:rsidRPr="00BD14C8">
        <w:rPr>
          <w:rFonts w:ascii="Times New Roman" w:hAnsi="Times New Roman" w:cs="Times New Roman"/>
          <w:sz w:val="24"/>
          <w:szCs w:val="24"/>
        </w:rPr>
        <w:t xml:space="preserve"> в информационно-телекоммуникационной сети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Интернет</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w:t>
      </w:r>
    </w:p>
    <w:p w14:paraId="3D14E182" w14:textId="77777777" w:rsidR="00683038" w:rsidRPr="00BD14C8" w:rsidRDefault="00683038" w:rsidP="00DC1515">
      <w:pPr>
        <w:pStyle w:val="ConsPlusNormal"/>
        <w:ind w:firstLine="539"/>
        <w:jc w:val="both"/>
        <w:rPr>
          <w:rFonts w:ascii="Times New Roman" w:hAnsi="Times New Roman" w:cs="Times New Roman"/>
          <w:sz w:val="24"/>
          <w:szCs w:val="24"/>
        </w:rPr>
      </w:pPr>
      <w:r w:rsidRPr="00BD14C8">
        <w:rPr>
          <w:rFonts w:ascii="Times New Roman" w:hAnsi="Times New Roman" w:cs="Times New Roman"/>
          <w:sz w:val="24"/>
          <w:szCs w:val="24"/>
        </w:rPr>
        <w:t>4. Настоящий приказ вступает в силу в установленном законодательством порядке.</w:t>
      </w:r>
    </w:p>
    <w:p w14:paraId="651C0D1E" w14:textId="3AC1A6E7" w:rsidR="00683038" w:rsidRPr="00BD14C8" w:rsidRDefault="00683038" w:rsidP="00DC1515">
      <w:pPr>
        <w:pStyle w:val="ConsPlusNormal"/>
        <w:ind w:firstLine="539"/>
        <w:jc w:val="both"/>
        <w:rPr>
          <w:rFonts w:ascii="Times New Roman" w:hAnsi="Times New Roman" w:cs="Times New Roman"/>
          <w:sz w:val="24"/>
          <w:szCs w:val="24"/>
        </w:rPr>
      </w:pPr>
      <w:r w:rsidRPr="00BD14C8">
        <w:rPr>
          <w:rFonts w:ascii="Times New Roman" w:hAnsi="Times New Roman" w:cs="Times New Roman"/>
          <w:sz w:val="24"/>
          <w:szCs w:val="24"/>
        </w:rPr>
        <w:t>5. Контроль за исполнением настоящего приказа</w:t>
      </w:r>
      <w:r w:rsidR="003631C0" w:rsidRPr="00BD14C8">
        <w:rPr>
          <w:rFonts w:ascii="Times New Roman" w:hAnsi="Times New Roman" w:cs="Times New Roman"/>
          <w:sz w:val="24"/>
          <w:szCs w:val="24"/>
        </w:rPr>
        <w:t xml:space="preserve"> </w:t>
      </w:r>
      <w:r w:rsidR="004D458F" w:rsidRPr="00BD14C8">
        <w:rPr>
          <w:rFonts w:ascii="Times New Roman" w:hAnsi="Times New Roman" w:cs="Times New Roman"/>
          <w:sz w:val="24"/>
          <w:szCs w:val="24"/>
        </w:rPr>
        <w:t>оставляю за собою</w:t>
      </w:r>
      <w:r w:rsidRPr="00BD14C8">
        <w:rPr>
          <w:rFonts w:ascii="Times New Roman" w:hAnsi="Times New Roman" w:cs="Times New Roman"/>
          <w:sz w:val="24"/>
          <w:szCs w:val="24"/>
        </w:rPr>
        <w:t>.</w:t>
      </w:r>
    </w:p>
    <w:p w14:paraId="00303063" w14:textId="77777777" w:rsidR="00683038" w:rsidRPr="00BD14C8" w:rsidRDefault="00683038">
      <w:pPr>
        <w:pStyle w:val="ConsPlusNormal"/>
        <w:jc w:val="both"/>
        <w:rPr>
          <w:rFonts w:ascii="Times New Roman" w:hAnsi="Times New Roman" w:cs="Times New Roman"/>
          <w:sz w:val="24"/>
          <w:szCs w:val="24"/>
        </w:rPr>
      </w:pPr>
    </w:p>
    <w:p w14:paraId="793E6592" w14:textId="77777777" w:rsidR="004D458F" w:rsidRPr="00BD14C8" w:rsidRDefault="004D458F" w:rsidP="00C06E94">
      <w:pPr>
        <w:pStyle w:val="ConsPlusNormal"/>
        <w:ind w:left="567"/>
        <w:rPr>
          <w:rFonts w:ascii="Times New Roman" w:hAnsi="Times New Roman" w:cs="Times New Roman"/>
          <w:sz w:val="24"/>
          <w:szCs w:val="24"/>
        </w:rPr>
      </w:pPr>
    </w:p>
    <w:p w14:paraId="05B78039" w14:textId="322CBC3E" w:rsidR="00C06E94" w:rsidRPr="00BD14C8" w:rsidRDefault="00C06E94" w:rsidP="00C06E94">
      <w:pPr>
        <w:pStyle w:val="ConsPlusNormal"/>
        <w:ind w:left="567"/>
        <w:rPr>
          <w:rFonts w:ascii="Times New Roman" w:hAnsi="Times New Roman" w:cs="Times New Roman"/>
          <w:sz w:val="24"/>
          <w:szCs w:val="24"/>
        </w:rPr>
      </w:pPr>
      <w:r w:rsidRPr="00BD14C8">
        <w:rPr>
          <w:rFonts w:ascii="Times New Roman" w:hAnsi="Times New Roman" w:cs="Times New Roman"/>
          <w:sz w:val="24"/>
          <w:szCs w:val="24"/>
        </w:rPr>
        <w:t>Врио председателя</w:t>
      </w:r>
    </w:p>
    <w:p w14:paraId="6BBEC9F2" w14:textId="77777777" w:rsidR="00C06E94" w:rsidRPr="00BD14C8" w:rsidRDefault="00C06E94" w:rsidP="00C06E94">
      <w:pPr>
        <w:pStyle w:val="ConsPlusNormal"/>
        <w:ind w:left="567"/>
        <w:rPr>
          <w:rFonts w:ascii="Times New Roman" w:hAnsi="Times New Roman" w:cs="Times New Roman"/>
          <w:sz w:val="24"/>
          <w:szCs w:val="24"/>
        </w:rPr>
      </w:pPr>
      <w:r w:rsidRPr="00BD14C8">
        <w:rPr>
          <w:rFonts w:ascii="Times New Roman" w:hAnsi="Times New Roman" w:cs="Times New Roman"/>
          <w:sz w:val="24"/>
          <w:szCs w:val="24"/>
        </w:rPr>
        <w:t>Комитета по виноградарству</w:t>
      </w:r>
    </w:p>
    <w:p w14:paraId="11562E72" w14:textId="77777777" w:rsidR="00C06E94" w:rsidRPr="00BD14C8" w:rsidRDefault="00C06E94" w:rsidP="00C06E94">
      <w:pPr>
        <w:pStyle w:val="ConsPlusNormal"/>
        <w:ind w:left="567"/>
        <w:rPr>
          <w:rFonts w:ascii="Times New Roman" w:hAnsi="Times New Roman" w:cs="Times New Roman"/>
          <w:sz w:val="24"/>
          <w:szCs w:val="24"/>
        </w:rPr>
      </w:pPr>
      <w:r w:rsidRPr="00BD14C8">
        <w:rPr>
          <w:rFonts w:ascii="Times New Roman" w:hAnsi="Times New Roman" w:cs="Times New Roman"/>
          <w:sz w:val="24"/>
          <w:szCs w:val="24"/>
        </w:rPr>
        <w:t>и алкогольному регулированию</w:t>
      </w:r>
    </w:p>
    <w:p w14:paraId="7E6167BB" w14:textId="04DD9D5B" w:rsidR="00C06E94" w:rsidRPr="00BD14C8" w:rsidRDefault="00C06E94" w:rsidP="00C06E94">
      <w:pPr>
        <w:pStyle w:val="ConsPlusNormal"/>
        <w:ind w:left="567"/>
        <w:rPr>
          <w:rFonts w:ascii="Times New Roman" w:hAnsi="Times New Roman" w:cs="Times New Roman"/>
          <w:sz w:val="24"/>
          <w:szCs w:val="24"/>
        </w:rPr>
      </w:pPr>
      <w:r w:rsidRPr="00BD14C8">
        <w:rPr>
          <w:rFonts w:ascii="Times New Roman" w:hAnsi="Times New Roman" w:cs="Times New Roman"/>
          <w:sz w:val="24"/>
          <w:szCs w:val="24"/>
        </w:rPr>
        <w:t>Республики Дагестан</w:t>
      </w:r>
      <w:r w:rsidRPr="00BD14C8">
        <w:rPr>
          <w:rFonts w:ascii="Times New Roman" w:hAnsi="Times New Roman" w:cs="Times New Roman"/>
          <w:sz w:val="24"/>
          <w:szCs w:val="24"/>
        </w:rPr>
        <w:tab/>
        <w:t xml:space="preserve">                                                                               </w:t>
      </w:r>
      <w:r w:rsidR="00E4205B" w:rsidRPr="00BD14C8">
        <w:rPr>
          <w:rFonts w:ascii="Times New Roman" w:hAnsi="Times New Roman" w:cs="Times New Roman"/>
          <w:sz w:val="24"/>
          <w:szCs w:val="24"/>
        </w:rPr>
        <w:t xml:space="preserve">  </w:t>
      </w:r>
      <w:r w:rsidRPr="00BD14C8">
        <w:rPr>
          <w:rFonts w:ascii="Times New Roman" w:hAnsi="Times New Roman" w:cs="Times New Roman"/>
          <w:sz w:val="24"/>
          <w:szCs w:val="24"/>
        </w:rPr>
        <w:t xml:space="preserve">Ш. </w:t>
      </w:r>
      <w:proofErr w:type="spellStart"/>
      <w:r w:rsidRPr="00BD14C8">
        <w:rPr>
          <w:rFonts w:ascii="Times New Roman" w:hAnsi="Times New Roman" w:cs="Times New Roman"/>
          <w:sz w:val="24"/>
          <w:szCs w:val="24"/>
        </w:rPr>
        <w:t>Керимханов</w:t>
      </w:r>
      <w:proofErr w:type="spellEnd"/>
    </w:p>
    <w:p w14:paraId="324083B0" w14:textId="79D575B4" w:rsidR="00C06E94" w:rsidRPr="00BD14C8" w:rsidRDefault="00C06E94" w:rsidP="00C06E94">
      <w:pPr>
        <w:pStyle w:val="ConsPlusNormal"/>
        <w:ind w:left="567"/>
        <w:rPr>
          <w:rFonts w:ascii="Times New Roman" w:hAnsi="Times New Roman" w:cs="Times New Roman"/>
          <w:sz w:val="24"/>
          <w:szCs w:val="24"/>
        </w:rPr>
      </w:pPr>
    </w:p>
    <w:p w14:paraId="7008BA38" w14:textId="77777777" w:rsidR="00C06E94" w:rsidRPr="00BD14C8" w:rsidRDefault="00C06E94" w:rsidP="00C06E94">
      <w:pPr>
        <w:pStyle w:val="ConsPlusNormal"/>
        <w:ind w:left="6237"/>
        <w:jc w:val="right"/>
        <w:rPr>
          <w:rFonts w:ascii="Times New Roman" w:hAnsi="Times New Roman" w:cs="Times New Roman"/>
          <w:sz w:val="24"/>
          <w:szCs w:val="24"/>
        </w:rPr>
      </w:pPr>
    </w:p>
    <w:p w14:paraId="2F8279CF" w14:textId="77777777" w:rsidR="00683038" w:rsidRPr="00BD14C8" w:rsidRDefault="00683038">
      <w:pPr>
        <w:pStyle w:val="ConsPlusNormal"/>
        <w:jc w:val="both"/>
        <w:rPr>
          <w:rFonts w:ascii="Times New Roman" w:hAnsi="Times New Roman" w:cs="Times New Roman"/>
          <w:sz w:val="24"/>
          <w:szCs w:val="24"/>
        </w:rPr>
      </w:pPr>
    </w:p>
    <w:p w14:paraId="3B87C14F" w14:textId="77777777" w:rsidR="00683038" w:rsidRPr="00BD14C8" w:rsidRDefault="00683038">
      <w:pPr>
        <w:pStyle w:val="ConsPlusNormal"/>
        <w:jc w:val="both"/>
        <w:rPr>
          <w:rFonts w:ascii="Times New Roman" w:hAnsi="Times New Roman" w:cs="Times New Roman"/>
          <w:sz w:val="24"/>
          <w:szCs w:val="24"/>
        </w:rPr>
      </w:pPr>
    </w:p>
    <w:p w14:paraId="620FB5A2" w14:textId="77777777" w:rsidR="00683038" w:rsidRPr="00BD14C8" w:rsidRDefault="00683038">
      <w:pPr>
        <w:pStyle w:val="ConsPlusNormal"/>
        <w:jc w:val="both"/>
        <w:rPr>
          <w:rFonts w:ascii="Times New Roman" w:hAnsi="Times New Roman" w:cs="Times New Roman"/>
          <w:sz w:val="24"/>
          <w:szCs w:val="24"/>
        </w:rPr>
      </w:pPr>
    </w:p>
    <w:p w14:paraId="0FB80210" w14:textId="77777777" w:rsidR="00683038" w:rsidRPr="00BD14C8" w:rsidRDefault="00683038">
      <w:pPr>
        <w:pStyle w:val="ConsPlusNormal"/>
        <w:jc w:val="both"/>
        <w:rPr>
          <w:rFonts w:ascii="Times New Roman" w:hAnsi="Times New Roman" w:cs="Times New Roman"/>
          <w:sz w:val="24"/>
          <w:szCs w:val="24"/>
        </w:rPr>
      </w:pPr>
    </w:p>
    <w:p w14:paraId="31655C2E" w14:textId="77777777" w:rsidR="00F610B1" w:rsidRPr="00BD14C8" w:rsidRDefault="00F610B1">
      <w:pPr>
        <w:pStyle w:val="ConsPlusNormal"/>
        <w:jc w:val="right"/>
        <w:outlineLvl w:val="0"/>
        <w:rPr>
          <w:rFonts w:ascii="Times New Roman" w:hAnsi="Times New Roman" w:cs="Times New Roman"/>
          <w:sz w:val="24"/>
          <w:szCs w:val="24"/>
        </w:rPr>
      </w:pPr>
    </w:p>
    <w:p w14:paraId="21E08AF0" w14:textId="77777777" w:rsidR="00F610B1" w:rsidRPr="00BD14C8" w:rsidRDefault="00F610B1">
      <w:pPr>
        <w:pStyle w:val="ConsPlusNormal"/>
        <w:jc w:val="right"/>
        <w:outlineLvl w:val="0"/>
        <w:rPr>
          <w:rFonts w:ascii="Times New Roman" w:hAnsi="Times New Roman" w:cs="Times New Roman"/>
          <w:sz w:val="24"/>
          <w:szCs w:val="24"/>
        </w:rPr>
      </w:pPr>
    </w:p>
    <w:p w14:paraId="0E5D57F8" w14:textId="77777777" w:rsidR="00F610B1" w:rsidRPr="00BD14C8" w:rsidRDefault="00F610B1">
      <w:pPr>
        <w:pStyle w:val="ConsPlusNormal"/>
        <w:jc w:val="right"/>
        <w:outlineLvl w:val="0"/>
        <w:rPr>
          <w:rFonts w:ascii="Times New Roman" w:hAnsi="Times New Roman" w:cs="Times New Roman"/>
          <w:sz w:val="24"/>
          <w:szCs w:val="24"/>
        </w:rPr>
      </w:pPr>
    </w:p>
    <w:p w14:paraId="7FD10555" w14:textId="77777777" w:rsidR="00F610B1" w:rsidRPr="00BD14C8" w:rsidRDefault="00F610B1">
      <w:pPr>
        <w:pStyle w:val="ConsPlusNormal"/>
        <w:jc w:val="right"/>
        <w:outlineLvl w:val="0"/>
        <w:rPr>
          <w:rFonts w:ascii="Times New Roman" w:hAnsi="Times New Roman" w:cs="Times New Roman"/>
          <w:sz w:val="24"/>
          <w:szCs w:val="24"/>
        </w:rPr>
      </w:pPr>
    </w:p>
    <w:p w14:paraId="2BF23134" w14:textId="77777777" w:rsidR="00F610B1" w:rsidRPr="00BD14C8" w:rsidRDefault="00F610B1">
      <w:pPr>
        <w:pStyle w:val="ConsPlusNormal"/>
        <w:jc w:val="right"/>
        <w:outlineLvl w:val="0"/>
        <w:rPr>
          <w:rFonts w:ascii="Times New Roman" w:hAnsi="Times New Roman" w:cs="Times New Roman"/>
          <w:sz w:val="24"/>
          <w:szCs w:val="24"/>
        </w:rPr>
      </w:pPr>
    </w:p>
    <w:p w14:paraId="5D4527E9" w14:textId="3650A0F3" w:rsidR="00F610B1" w:rsidRDefault="00F610B1">
      <w:pPr>
        <w:pStyle w:val="ConsPlusNormal"/>
        <w:jc w:val="right"/>
        <w:outlineLvl w:val="0"/>
        <w:rPr>
          <w:rFonts w:ascii="Times New Roman" w:hAnsi="Times New Roman" w:cs="Times New Roman"/>
          <w:sz w:val="24"/>
          <w:szCs w:val="24"/>
        </w:rPr>
      </w:pPr>
    </w:p>
    <w:p w14:paraId="4E3B50DC" w14:textId="5499E5CE" w:rsidR="00DC1515" w:rsidRDefault="00DC1515">
      <w:pPr>
        <w:pStyle w:val="ConsPlusNormal"/>
        <w:jc w:val="right"/>
        <w:outlineLvl w:val="0"/>
        <w:rPr>
          <w:rFonts w:ascii="Times New Roman" w:hAnsi="Times New Roman" w:cs="Times New Roman"/>
          <w:sz w:val="24"/>
          <w:szCs w:val="24"/>
        </w:rPr>
      </w:pPr>
    </w:p>
    <w:p w14:paraId="2F120088" w14:textId="60AB1C13" w:rsidR="00DC1515" w:rsidRDefault="00DC1515">
      <w:pPr>
        <w:pStyle w:val="ConsPlusNormal"/>
        <w:jc w:val="right"/>
        <w:outlineLvl w:val="0"/>
        <w:rPr>
          <w:rFonts w:ascii="Times New Roman" w:hAnsi="Times New Roman" w:cs="Times New Roman"/>
          <w:sz w:val="24"/>
          <w:szCs w:val="24"/>
        </w:rPr>
      </w:pPr>
    </w:p>
    <w:p w14:paraId="1F60E75C" w14:textId="77777777" w:rsidR="00DC1515" w:rsidRPr="00BD14C8" w:rsidRDefault="00DC1515">
      <w:pPr>
        <w:pStyle w:val="ConsPlusNormal"/>
        <w:jc w:val="right"/>
        <w:outlineLvl w:val="0"/>
        <w:rPr>
          <w:rFonts w:ascii="Times New Roman" w:hAnsi="Times New Roman" w:cs="Times New Roman"/>
          <w:sz w:val="24"/>
          <w:szCs w:val="24"/>
        </w:rPr>
      </w:pPr>
    </w:p>
    <w:p w14:paraId="2133DD1B" w14:textId="121F0CC0" w:rsidR="00683038" w:rsidRPr="00BD14C8" w:rsidRDefault="00683038">
      <w:pPr>
        <w:pStyle w:val="ConsPlusNormal"/>
        <w:jc w:val="right"/>
        <w:outlineLvl w:val="0"/>
        <w:rPr>
          <w:rFonts w:ascii="Times New Roman" w:hAnsi="Times New Roman" w:cs="Times New Roman"/>
          <w:sz w:val="24"/>
          <w:szCs w:val="24"/>
        </w:rPr>
      </w:pPr>
      <w:r w:rsidRPr="00BD14C8">
        <w:rPr>
          <w:rFonts w:ascii="Times New Roman" w:hAnsi="Times New Roman" w:cs="Times New Roman"/>
          <w:sz w:val="24"/>
          <w:szCs w:val="24"/>
        </w:rPr>
        <w:lastRenderedPageBreak/>
        <w:t>Приложение</w:t>
      </w:r>
    </w:p>
    <w:p w14:paraId="2EC143A7" w14:textId="77777777" w:rsidR="00683038" w:rsidRPr="00BD14C8" w:rsidRDefault="00683038">
      <w:pPr>
        <w:pStyle w:val="ConsPlusNormal"/>
        <w:jc w:val="right"/>
        <w:rPr>
          <w:rFonts w:ascii="Times New Roman" w:hAnsi="Times New Roman" w:cs="Times New Roman"/>
          <w:sz w:val="24"/>
          <w:szCs w:val="24"/>
        </w:rPr>
      </w:pPr>
      <w:r w:rsidRPr="00BD14C8">
        <w:rPr>
          <w:rFonts w:ascii="Times New Roman" w:hAnsi="Times New Roman" w:cs="Times New Roman"/>
          <w:sz w:val="24"/>
          <w:szCs w:val="24"/>
        </w:rPr>
        <w:t>Утвержден</w:t>
      </w:r>
    </w:p>
    <w:p w14:paraId="474D369C" w14:textId="3606535D" w:rsidR="00683038" w:rsidRPr="00BD14C8" w:rsidRDefault="00683038">
      <w:pPr>
        <w:pStyle w:val="ConsPlusNormal"/>
        <w:jc w:val="right"/>
        <w:rPr>
          <w:rFonts w:ascii="Times New Roman" w:hAnsi="Times New Roman" w:cs="Times New Roman"/>
          <w:sz w:val="24"/>
          <w:szCs w:val="24"/>
        </w:rPr>
      </w:pPr>
      <w:r w:rsidRPr="00BD14C8">
        <w:rPr>
          <w:rFonts w:ascii="Times New Roman" w:hAnsi="Times New Roman" w:cs="Times New Roman"/>
          <w:sz w:val="24"/>
          <w:szCs w:val="24"/>
        </w:rPr>
        <w:t xml:space="preserve">приказом </w:t>
      </w:r>
      <w:r w:rsidR="00F610B1" w:rsidRPr="00BD14C8">
        <w:rPr>
          <w:rFonts w:ascii="Times New Roman" w:hAnsi="Times New Roman" w:cs="Times New Roman"/>
          <w:sz w:val="24"/>
          <w:szCs w:val="24"/>
        </w:rPr>
        <w:t>Комитета по виноградарству</w:t>
      </w:r>
    </w:p>
    <w:p w14:paraId="7834C972" w14:textId="787C695B" w:rsidR="00683038" w:rsidRPr="00BD14C8" w:rsidRDefault="00F610B1">
      <w:pPr>
        <w:pStyle w:val="ConsPlusNormal"/>
        <w:jc w:val="right"/>
        <w:rPr>
          <w:rFonts w:ascii="Times New Roman" w:hAnsi="Times New Roman" w:cs="Times New Roman"/>
          <w:sz w:val="24"/>
          <w:szCs w:val="24"/>
        </w:rPr>
      </w:pPr>
      <w:r w:rsidRPr="00BD14C8">
        <w:rPr>
          <w:rFonts w:ascii="Times New Roman" w:hAnsi="Times New Roman" w:cs="Times New Roman"/>
          <w:sz w:val="24"/>
          <w:szCs w:val="24"/>
        </w:rPr>
        <w:t>и алкогольному регулированию</w:t>
      </w:r>
    </w:p>
    <w:p w14:paraId="1C212542" w14:textId="77777777" w:rsidR="00683038" w:rsidRPr="00BD14C8" w:rsidRDefault="00683038">
      <w:pPr>
        <w:pStyle w:val="ConsPlusNormal"/>
        <w:jc w:val="right"/>
        <w:rPr>
          <w:rFonts w:ascii="Times New Roman" w:hAnsi="Times New Roman" w:cs="Times New Roman"/>
          <w:sz w:val="24"/>
          <w:szCs w:val="24"/>
        </w:rPr>
      </w:pPr>
      <w:r w:rsidRPr="00BD14C8">
        <w:rPr>
          <w:rFonts w:ascii="Times New Roman" w:hAnsi="Times New Roman" w:cs="Times New Roman"/>
          <w:sz w:val="24"/>
          <w:szCs w:val="24"/>
        </w:rPr>
        <w:t>Республики Дагестан</w:t>
      </w:r>
    </w:p>
    <w:p w14:paraId="3E9F1EC8" w14:textId="1D417ED9" w:rsidR="00683038" w:rsidRPr="00BD14C8" w:rsidRDefault="00F610B1">
      <w:pPr>
        <w:pStyle w:val="ConsPlusNormal"/>
        <w:jc w:val="right"/>
        <w:rPr>
          <w:rFonts w:ascii="Times New Roman" w:hAnsi="Times New Roman" w:cs="Times New Roman"/>
          <w:sz w:val="24"/>
          <w:szCs w:val="24"/>
        </w:rPr>
      </w:pPr>
      <w:r w:rsidRPr="00BD14C8">
        <w:rPr>
          <w:rFonts w:ascii="Times New Roman" w:hAnsi="Times New Roman" w:cs="Times New Roman"/>
          <w:sz w:val="24"/>
          <w:szCs w:val="24"/>
        </w:rPr>
        <w:t>о</w:t>
      </w:r>
      <w:r w:rsidR="00683038" w:rsidRPr="00BD14C8">
        <w:rPr>
          <w:rFonts w:ascii="Times New Roman" w:hAnsi="Times New Roman" w:cs="Times New Roman"/>
          <w:sz w:val="24"/>
          <w:szCs w:val="24"/>
        </w:rPr>
        <w:t>т</w:t>
      </w:r>
      <w:r w:rsidRPr="00BD14C8">
        <w:rPr>
          <w:rFonts w:ascii="Times New Roman" w:hAnsi="Times New Roman" w:cs="Times New Roman"/>
          <w:sz w:val="24"/>
          <w:szCs w:val="24"/>
        </w:rPr>
        <w:t>____</w:t>
      </w:r>
      <w:r w:rsidR="00683038" w:rsidRPr="00BD14C8">
        <w:rPr>
          <w:rFonts w:ascii="Times New Roman" w:hAnsi="Times New Roman" w:cs="Times New Roman"/>
          <w:sz w:val="24"/>
          <w:szCs w:val="24"/>
        </w:rPr>
        <w:t xml:space="preserve"> </w:t>
      </w:r>
      <w:r w:rsidR="00F3515A" w:rsidRPr="00BD14C8">
        <w:rPr>
          <w:rFonts w:ascii="Times New Roman" w:hAnsi="Times New Roman" w:cs="Times New Roman"/>
          <w:sz w:val="24"/>
          <w:szCs w:val="24"/>
        </w:rPr>
        <w:t>№</w:t>
      </w:r>
      <w:r w:rsidR="00683038" w:rsidRPr="00BD14C8">
        <w:rPr>
          <w:rFonts w:ascii="Times New Roman" w:hAnsi="Times New Roman" w:cs="Times New Roman"/>
          <w:sz w:val="24"/>
          <w:szCs w:val="24"/>
        </w:rPr>
        <w:t xml:space="preserve"> </w:t>
      </w:r>
      <w:r w:rsidRPr="00BD14C8">
        <w:rPr>
          <w:rFonts w:ascii="Times New Roman" w:hAnsi="Times New Roman" w:cs="Times New Roman"/>
          <w:sz w:val="24"/>
          <w:szCs w:val="24"/>
        </w:rPr>
        <w:t>_________</w:t>
      </w:r>
    </w:p>
    <w:p w14:paraId="796CB545" w14:textId="77777777" w:rsidR="00683038" w:rsidRPr="00BD14C8" w:rsidRDefault="00683038">
      <w:pPr>
        <w:pStyle w:val="ConsPlusNormal"/>
        <w:jc w:val="both"/>
        <w:rPr>
          <w:rFonts w:ascii="Times New Roman" w:hAnsi="Times New Roman" w:cs="Times New Roman"/>
          <w:sz w:val="24"/>
          <w:szCs w:val="24"/>
        </w:rPr>
      </w:pPr>
    </w:p>
    <w:p w14:paraId="5A73175E" w14:textId="77777777" w:rsidR="00683038" w:rsidRPr="00BD14C8" w:rsidRDefault="00683038">
      <w:pPr>
        <w:pStyle w:val="ConsPlusTitle"/>
        <w:jc w:val="center"/>
        <w:rPr>
          <w:rFonts w:ascii="Times New Roman" w:hAnsi="Times New Roman" w:cs="Times New Roman"/>
          <w:sz w:val="24"/>
          <w:szCs w:val="24"/>
        </w:rPr>
      </w:pPr>
      <w:bookmarkStart w:id="1" w:name="P39"/>
      <w:bookmarkEnd w:id="1"/>
      <w:r w:rsidRPr="00BD14C8">
        <w:rPr>
          <w:rFonts w:ascii="Times New Roman" w:hAnsi="Times New Roman" w:cs="Times New Roman"/>
          <w:sz w:val="24"/>
          <w:szCs w:val="24"/>
        </w:rPr>
        <w:t>ПОРЯДОК</w:t>
      </w:r>
    </w:p>
    <w:p w14:paraId="0C54625E" w14:textId="77777777"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ПРОВЕДЕНИЯ АНТИКОРРУПЦИОННОЙ ЭКСПЕРТИЗЫ НОРМАТИВНЫХ</w:t>
      </w:r>
    </w:p>
    <w:p w14:paraId="1C4E753C" w14:textId="77777777"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ПРАВОВЫХ АКТОВ И ПРОЕКТОВ НОРМАТИВНЫХ ПРАВОВЫХ АКТОВ</w:t>
      </w:r>
    </w:p>
    <w:p w14:paraId="08F44469" w14:textId="1182537C" w:rsidR="00683038" w:rsidRPr="00BD14C8" w:rsidRDefault="00F610B1">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КОМИТЕТА ПО ВИНОГРАДАРСТВУ И АЛКОГОЛЬНОМУ РЕГУЛИРОВАНИЮ</w:t>
      </w:r>
    </w:p>
    <w:p w14:paraId="1DF119CF" w14:textId="77777777"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РЕСПУБЛИКИ ДАГЕСТАН</w:t>
      </w:r>
    </w:p>
    <w:p w14:paraId="4577CD60" w14:textId="77777777" w:rsidR="00683038" w:rsidRPr="00BD14C8" w:rsidRDefault="00683038">
      <w:pPr>
        <w:pStyle w:val="ConsPlusNormal"/>
        <w:jc w:val="both"/>
        <w:rPr>
          <w:rFonts w:ascii="Times New Roman" w:hAnsi="Times New Roman" w:cs="Times New Roman"/>
          <w:sz w:val="24"/>
          <w:szCs w:val="24"/>
        </w:rPr>
      </w:pPr>
    </w:p>
    <w:p w14:paraId="200EB80A" w14:textId="77777777" w:rsidR="00683038" w:rsidRPr="00BD14C8" w:rsidRDefault="00683038">
      <w:pPr>
        <w:pStyle w:val="ConsPlusTitle"/>
        <w:jc w:val="center"/>
        <w:outlineLvl w:val="1"/>
        <w:rPr>
          <w:rFonts w:ascii="Times New Roman" w:hAnsi="Times New Roman" w:cs="Times New Roman"/>
          <w:sz w:val="24"/>
          <w:szCs w:val="24"/>
        </w:rPr>
      </w:pPr>
      <w:r w:rsidRPr="00BD14C8">
        <w:rPr>
          <w:rFonts w:ascii="Times New Roman" w:hAnsi="Times New Roman" w:cs="Times New Roman"/>
          <w:sz w:val="24"/>
          <w:szCs w:val="24"/>
        </w:rPr>
        <w:t>I. Общие положения</w:t>
      </w:r>
    </w:p>
    <w:p w14:paraId="6FB71B24" w14:textId="77777777" w:rsidR="00683038" w:rsidRPr="00BD14C8" w:rsidRDefault="00683038">
      <w:pPr>
        <w:pStyle w:val="ConsPlusNormal"/>
        <w:jc w:val="both"/>
        <w:rPr>
          <w:rFonts w:ascii="Times New Roman" w:hAnsi="Times New Roman" w:cs="Times New Roman"/>
          <w:sz w:val="24"/>
          <w:szCs w:val="24"/>
        </w:rPr>
      </w:pPr>
    </w:p>
    <w:p w14:paraId="5E99272B" w14:textId="07EA31C5" w:rsidR="00683038" w:rsidRPr="00BD14C8" w:rsidRDefault="00683038">
      <w:pPr>
        <w:pStyle w:val="ConsPlusNormal"/>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1. Настоящий Порядок проведения антикоррупционной экспертизы нормативных правовых актов и проектов нормативных правовых актов </w:t>
      </w:r>
      <w:r w:rsidR="003631C0" w:rsidRPr="00BD14C8">
        <w:rPr>
          <w:rFonts w:ascii="Times New Roman" w:hAnsi="Times New Roman" w:cs="Times New Roman"/>
          <w:sz w:val="24"/>
          <w:szCs w:val="24"/>
        </w:rPr>
        <w:t>Комитета по виноградарству и алкогольному регулированию Республики Дагестан</w:t>
      </w:r>
      <w:r w:rsidRPr="00BD14C8">
        <w:rPr>
          <w:rFonts w:ascii="Times New Roman" w:hAnsi="Times New Roman" w:cs="Times New Roman"/>
          <w:sz w:val="24"/>
          <w:szCs w:val="24"/>
        </w:rPr>
        <w:t xml:space="preserve">, (далее - </w:t>
      </w:r>
      <w:r w:rsidR="00F610B1" w:rsidRPr="00BD14C8">
        <w:rPr>
          <w:rFonts w:ascii="Times New Roman" w:hAnsi="Times New Roman" w:cs="Times New Roman"/>
          <w:sz w:val="24"/>
          <w:szCs w:val="24"/>
        </w:rPr>
        <w:t>Комитет</w:t>
      </w:r>
      <w:r w:rsidRPr="00BD14C8">
        <w:rPr>
          <w:rFonts w:ascii="Times New Roman" w:hAnsi="Times New Roman" w:cs="Times New Roman"/>
          <w:sz w:val="24"/>
          <w:szCs w:val="24"/>
        </w:rPr>
        <w:t xml:space="preserve">) определяет процедуру проведения антикоррупционной экспертизы нормативных правовых актов и проектов нормативных правовых актов </w:t>
      </w:r>
      <w:r w:rsidR="00F610B1" w:rsidRPr="00BD14C8">
        <w:rPr>
          <w:rFonts w:ascii="Times New Roman" w:hAnsi="Times New Roman" w:cs="Times New Roman"/>
          <w:sz w:val="24"/>
          <w:szCs w:val="24"/>
        </w:rPr>
        <w:t xml:space="preserve">Комитета  </w:t>
      </w:r>
      <w:r w:rsidRPr="00BD14C8">
        <w:rPr>
          <w:rFonts w:ascii="Times New Roman" w:hAnsi="Times New Roman" w:cs="Times New Roman"/>
          <w:sz w:val="24"/>
          <w:szCs w:val="24"/>
        </w:rPr>
        <w:t>в целях выявления в них коррупциогенных факторов и их последующего устранения.</w:t>
      </w:r>
    </w:p>
    <w:p w14:paraId="34807676" w14:textId="03039091"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2. Антикоррупционная экспертиза нормативных правовых актов и проектов нормативных правовых актов </w:t>
      </w:r>
      <w:r w:rsidR="00F610B1" w:rsidRPr="00BD14C8">
        <w:rPr>
          <w:rFonts w:ascii="Times New Roman" w:hAnsi="Times New Roman" w:cs="Times New Roman"/>
          <w:sz w:val="24"/>
          <w:szCs w:val="24"/>
        </w:rPr>
        <w:t xml:space="preserve">Комитета  </w:t>
      </w:r>
      <w:r w:rsidRPr="00BD14C8">
        <w:rPr>
          <w:rFonts w:ascii="Times New Roman" w:hAnsi="Times New Roman" w:cs="Times New Roman"/>
          <w:sz w:val="24"/>
          <w:szCs w:val="24"/>
        </w:rPr>
        <w:t xml:space="preserve">проводится </w:t>
      </w:r>
      <w:r w:rsidR="009323FE" w:rsidRPr="00BD14C8">
        <w:rPr>
          <w:rFonts w:ascii="Times New Roman" w:hAnsi="Times New Roman" w:cs="Times New Roman"/>
          <w:sz w:val="24"/>
          <w:szCs w:val="24"/>
        </w:rPr>
        <w:t>Отделом правовой и административно-кадровой работы</w:t>
      </w:r>
      <w:r w:rsidRPr="00BD14C8">
        <w:rPr>
          <w:rFonts w:ascii="Times New Roman" w:hAnsi="Times New Roman" w:cs="Times New Roman"/>
          <w:sz w:val="24"/>
          <w:szCs w:val="24"/>
        </w:rPr>
        <w:t xml:space="preserve"> (далее - Отдел) в соответствии с </w:t>
      </w:r>
      <w:hyperlink r:id="rId9" w:history="1">
        <w:r w:rsidRPr="00BD14C8">
          <w:rPr>
            <w:rFonts w:ascii="Times New Roman" w:hAnsi="Times New Roman" w:cs="Times New Roman"/>
            <w:sz w:val="24"/>
            <w:szCs w:val="24"/>
          </w:rPr>
          <w:t>методикой</w:t>
        </w:r>
      </w:hyperlink>
      <w:r w:rsidRPr="00BD14C8">
        <w:rPr>
          <w:rFonts w:ascii="Times New Roman" w:hAnsi="Times New Roman" w:cs="Times New Roman"/>
          <w:sz w:val="24"/>
          <w:szCs w:val="24"/>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96 (Собрание законодательства Российской Федерации, 2010,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10, ст. 1084; 2015,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30, ст. 4604) (далее - Методика), и настоящим Порядком.</w:t>
      </w:r>
    </w:p>
    <w:p w14:paraId="3F4D5E8A" w14:textId="77777777" w:rsidR="00683038" w:rsidRPr="00BD14C8" w:rsidRDefault="00683038">
      <w:pPr>
        <w:pStyle w:val="ConsPlusNormal"/>
        <w:jc w:val="both"/>
        <w:rPr>
          <w:rFonts w:ascii="Times New Roman" w:hAnsi="Times New Roman" w:cs="Times New Roman"/>
          <w:sz w:val="24"/>
          <w:szCs w:val="24"/>
        </w:rPr>
      </w:pPr>
    </w:p>
    <w:p w14:paraId="1630AD86" w14:textId="77777777" w:rsidR="00683038" w:rsidRPr="00BD14C8" w:rsidRDefault="00683038">
      <w:pPr>
        <w:pStyle w:val="ConsPlusTitle"/>
        <w:jc w:val="center"/>
        <w:outlineLvl w:val="1"/>
        <w:rPr>
          <w:rFonts w:ascii="Times New Roman" w:hAnsi="Times New Roman" w:cs="Times New Roman"/>
          <w:sz w:val="24"/>
          <w:szCs w:val="24"/>
        </w:rPr>
      </w:pPr>
      <w:bookmarkStart w:id="2" w:name="P50"/>
      <w:bookmarkEnd w:id="2"/>
      <w:r w:rsidRPr="00BD14C8">
        <w:rPr>
          <w:rFonts w:ascii="Times New Roman" w:hAnsi="Times New Roman" w:cs="Times New Roman"/>
          <w:sz w:val="24"/>
          <w:szCs w:val="24"/>
        </w:rPr>
        <w:t>II. Антикоррупционная экспертиза проектов</w:t>
      </w:r>
    </w:p>
    <w:p w14:paraId="647DBBE7" w14:textId="3B99D0BA"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 xml:space="preserve">нормативных правовых актов </w:t>
      </w:r>
      <w:r w:rsidR="002E26DB" w:rsidRPr="00BD14C8">
        <w:rPr>
          <w:rFonts w:ascii="Times New Roman" w:hAnsi="Times New Roman" w:cs="Times New Roman"/>
          <w:sz w:val="24"/>
          <w:szCs w:val="24"/>
        </w:rPr>
        <w:t xml:space="preserve">Комитета  </w:t>
      </w:r>
    </w:p>
    <w:p w14:paraId="469E7F09" w14:textId="77777777" w:rsidR="00683038" w:rsidRPr="00BD14C8" w:rsidRDefault="00683038">
      <w:pPr>
        <w:pStyle w:val="ConsPlusNormal"/>
        <w:jc w:val="both"/>
        <w:rPr>
          <w:rFonts w:ascii="Times New Roman" w:hAnsi="Times New Roman" w:cs="Times New Roman"/>
          <w:sz w:val="24"/>
          <w:szCs w:val="24"/>
        </w:rPr>
      </w:pPr>
    </w:p>
    <w:p w14:paraId="497C483F" w14:textId="63969A40" w:rsidR="00683038" w:rsidRPr="00BD14C8" w:rsidRDefault="00683038">
      <w:pPr>
        <w:pStyle w:val="ConsPlusNormal"/>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3. Проект нормативного правового акта </w:t>
      </w:r>
      <w:r w:rsidR="009323FE" w:rsidRPr="00BD14C8">
        <w:rPr>
          <w:rFonts w:ascii="Times New Roman" w:hAnsi="Times New Roman" w:cs="Times New Roman"/>
          <w:sz w:val="24"/>
          <w:szCs w:val="24"/>
        </w:rPr>
        <w:t>Комитета (</w:t>
      </w:r>
      <w:r w:rsidRPr="00BD14C8">
        <w:rPr>
          <w:rFonts w:ascii="Times New Roman" w:hAnsi="Times New Roman" w:cs="Times New Roman"/>
          <w:sz w:val="24"/>
          <w:szCs w:val="24"/>
        </w:rPr>
        <w:t xml:space="preserve">далее - проект акта), разработанный структурным подразделением </w:t>
      </w:r>
      <w:r w:rsidR="002E26DB" w:rsidRPr="00BD14C8">
        <w:rPr>
          <w:rFonts w:ascii="Times New Roman" w:hAnsi="Times New Roman" w:cs="Times New Roman"/>
          <w:sz w:val="24"/>
          <w:szCs w:val="24"/>
        </w:rPr>
        <w:t>Комитета</w:t>
      </w:r>
      <w:r w:rsidRPr="00BD14C8">
        <w:rPr>
          <w:rFonts w:ascii="Times New Roman" w:hAnsi="Times New Roman" w:cs="Times New Roman"/>
          <w:sz w:val="24"/>
          <w:szCs w:val="24"/>
        </w:rPr>
        <w:t xml:space="preserve">, ответственным за его подготовку (далее - ответственное структурное подразделение), согласованный с заинтересованными структурными подразделениями </w:t>
      </w:r>
      <w:r w:rsidR="002E26DB" w:rsidRPr="00BD14C8">
        <w:rPr>
          <w:rFonts w:ascii="Times New Roman" w:hAnsi="Times New Roman" w:cs="Times New Roman"/>
          <w:sz w:val="24"/>
          <w:szCs w:val="24"/>
        </w:rPr>
        <w:t>Комитета</w:t>
      </w:r>
      <w:r w:rsidRPr="00BD14C8">
        <w:rPr>
          <w:rFonts w:ascii="Times New Roman" w:hAnsi="Times New Roman" w:cs="Times New Roman"/>
          <w:sz w:val="24"/>
          <w:szCs w:val="24"/>
        </w:rPr>
        <w:t>, направляется в Отдел для проведения его антикоррупционной экспертизы.</w:t>
      </w:r>
    </w:p>
    <w:p w14:paraId="3FEC79C5" w14:textId="77777777" w:rsidR="00683038" w:rsidRPr="00BD14C8" w:rsidRDefault="00683038">
      <w:pPr>
        <w:pStyle w:val="ConsPlusNormal"/>
        <w:spacing w:before="220"/>
        <w:ind w:firstLine="540"/>
        <w:jc w:val="both"/>
        <w:rPr>
          <w:rFonts w:ascii="Times New Roman" w:hAnsi="Times New Roman" w:cs="Times New Roman"/>
          <w:sz w:val="24"/>
          <w:szCs w:val="24"/>
        </w:rPr>
      </w:pPr>
      <w:bookmarkStart w:id="3" w:name="P54"/>
      <w:bookmarkEnd w:id="3"/>
      <w:r w:rsidRPr="00BD14C8">
        <w:rPr>
          <w:rFonts w:ascii="Times New Roman" w:hAnsi="Times New Roman" w:cs="Times New Roman"/>
          <w:sz w:val="24"/>
          <w:szCs w:val="24"/>
        </w:rPr>
        <w:t>4. Антикоррупционная экспертиза проектов актов проводится Отделом при проведении их правовой экспертизы в срок до 15 рабочих дней со дня поступления проекта акта в Отдел.</w:t>
      </w:r>
    </w:p>
    <w:p w14:paraId="6E084F15" w14:textId="77777777"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5. При проведении антикоррупционной экспертизы проекта акта работник Отдела, проводящий антикоррупционную экспертизу, может привлекать работников ответственного структурного подразделения для дачи соответствующих пояснений.</w:t>
      </w:r>
    </w:p>
    <w:p w14:paraId="4FCED4A2" w14:textId="77777777"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6. По результатам проведения правовой и антикоррупционной экспертиз проекта акта Отдел готовит заключение, которое подписывается начальником Отдела (лицом, исполняющим его обязанности) (далее - заключение), и направляет его в ответственное структурное подразделение.</w:t>
      </w:r>
    </w:p>
    <w:p w14:paraId="4CC03C5E" w14:textId="77777777" w:rsidR="00683038" w:rsidRPr="00BD14C8" w:rsidRDefault="00683038">
      <w:pPr>
        <w:pStyle w:val="ConsPlusNormal"/>
        <w:spacing w:before="220"/>
        <w:ind w:firstLine="540"/>
        <w:jc w:val="both"/>
        <w:rPr>
          <w:rFonts w:ascii="Times New Roman" w:hAnsi="Times New Roman" w:cs="Times New Roman"/>
          <w:sz w:val="24"/>
          <w:szCs w:val="24"/>
        </w:rPr>
      </w:pPr>
      <w:bookmarkStart w:id="4" w:name="P57"/>
      <w:bookmarkEnd w:id="4"/>
      <w:r w:rsidRPr="00BD14C8">
        <w:rPr>
          <w:rFonts w:ascii="Times New Roman" w:hAnsi="Times New Roman" w:cs="Times New Roman"/>
          <w:sz w:val="24"/>
          <w:szCs w:val="24"/>
        </w:rPr>
        <w:t xml:space="preserve">7. В случае выявления в проекте акта коррупциогенных факторов в заключении </w:t>
      </w:r>
      <w:r w:rsidRPr="00BD14C8">
        <w:rPr>
          <w:rFonts w:ascii="Times New Roman" w:hAnsi="Times New Roman" w:cs="Times New Roman"/>
          <w:sz w:val="24"/>
          <w:szCs w:val="24"/>
        </w:rPr>
        <w:lastRenderedPageBreak/>
        <w:t>отражаются все положения, способствующие созданию условий для проявления коррупции, выявленные при проведении антикоррупционной экспертизы проекта акта, с указанием структурных единиц проекта акта (глав, пунктов, подпунктов, абзацев), в которых они содержатся, и соответствующих коррупциогенных факторов в соответствии с Методикой.</w:t>
      </w:r>
    </w:p>
    <w:p w14:paraId="05D8C31C" w14:textId="77777777"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8. Коррупциогенные факторы, выявленные при проведении антикоррупционной экспертизы проекта акта, подлежат устранению ответственным структурным подразделением, после чего доработанный проект акта направляется в Отдел для проведения его повторной антикоррупционной экспертизы в соответствии с </w:t>
      </w:r>
      <w:hyperlink w:anchor="P54" w:history="1">
        <w:r w:rsidRPr="00BD14C8">
          <w:rPr>
            <w:rFonts w:ascii="Times New Roman" w:hAnsi="Times New Roman" w:cs="Times New Roman"/>
            <w:sz w:val="24"/>
            <w:szCs w:val="24"/>
          </w:rPr>
          <w:t>пунктами 4</w:t>
        </w:r>
      </w:hyperlink>
      <w:r w:rsidRPr="00BD14C8">
        <w:rPr>
          <w:rFonts w:ascii="Times New Roman" w:hAnsi="Times New Roman" w:cs="Times New Roman"/>
          <w:sz w:val="24"/>
          <w:szCs w:val="24"/>
        </w:rPr>
        <w:t xml:space="preserve"> - </w:t>
      </w:r>
      <w:hyperlink w:anchor="P57" w:history="1">
        <w:r w:rsidRPr="00BD14C8">
          <w:rPr>
            <w:rFonts w:ascii="Times New Roman" w:hAnsi="Times New Roman" w:cs="Times New Roman"/>
            <w:sz w:val="24"/>
            <w:szCs w:val="24"/>
          </w:rPr>
          <w:t>7</w:t>
        </w:r>
      </w:hyperlink>
      <w:r w:rsidRPr="00BD14C8">
        <w:rPr>
          <w:rFonts w:ascii="Times New Roman" w:hAnsi="Times New Roman" w:cs="Times New Roman"/>
          <w:sz w:val="24"/>
          <w:szCs w:val="24"/>
        </w:rPr>
        <w:t xml:space="preserve"> настоящего Порядка.</w:t>
      </w:r>
    </w:p>
    <w:p w14:paraId="67C1BE4B" w14:textId="0D1CC50E"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9. В случае несогласия с выводами, содержащимися в заключении, ответственное структурное подразделение прилагает к проекту акта, представляемому на подпись руководителю </w:t>
      </w:r>
      <w:r w:rsidR="002E26DB" w:rsidRPr="00BD14C8">
        <w:rPr>
          <w:rFonts w:ascii="Times New Roman" w:hAnsi="Times New Roman" w:cs="Times New Roman"/>
          <w:sz w:val="24"/>
          <w:szCs w:val="24"/>
        </w:rPr>
        <w:t xml:space="preserve">Комитета  </w:t>
      </w:r>
      <w:r w:rsidRPr="00BD14C8">
        <w:rPr>
          <w:rFonts w:ascii="Times New Roman" w:hAnsi="Times New Roman" w:cs="Times New Roman"/>
          <w:sz w:val="24"/>
          <w:szCs w:val="24"/>
        </w:rPr>
        <w:t xml:space="preserve">, заключение и мотивированное обоснование несогласия с выводами, содержащимися в заключении, согласованные с заместителем руководителя </w:t>
      </w:r>
      <w:r w:rsidR="002E26DB" w:rsidRPr="00BD14C8">
        <w:rPr>
          <w:rFonts w:ascii="Times New Roman" w:hAnsi="Times New Roman" w:cs="Times New Roman"/>
          <w:sz w:val="24"/>
          <w:szCs w:val="24"/>
        </w:rPr>
        <w:t>Комитета</w:t>
      </w:r>
      <w:r w:rsidRPr="00BD14C8">
        <w:rPr>
          <w:rFonts w:ascii="Times New Roman" w:hAnsi="Times New Roman" w:cs="Times New Roman"/>
          <w:sz w:val="24"/>
          <w:szCs w:val="24"/>
        </w:rPr>
        <w:t xml:space="preserve">, курирующим ответственное структурное подразделение (при наличии), для принятия руководителем </w:t>
      </w:r>
      <w:r w:rsidR="00F610B1" w:rsidRPr="00BD14C8">
        <w:rPr>
          <w:rFonts w:ascii="Times New Roman" w:hAnsi="Times New Roman" w:cs="Times New Roman"/>
          <w:sz w:val="24"/>
          <w:szCs w:val="24"/>
        </w:rPr>
        <w:t xml:space="preserve">Комитета  </w:t>
      </w:r>
      <w:r w:rsidRPr="00BD14C8">
        <w:rPr>
          <w:rFonts w:ascii="Times New Roman" w:hAnsi="Times New Roman" w:cs="Times New Roman"/>
          <w:sz w:val="24"/>
          <w:szCs w:val="24"/>
        </w:rPr>
        <w:t>решения об утверждении проекта акта либо о необходимости его доработки.</w:t>
      </w:r>
    </w:p>
    <w:p w14:paraId="0EAE3B22" w14:textId="77777777"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10. В случае, если в проекте акта коррупциогенные факторы не выявлены, Отдел готовит заключение, в котором указывается на отсутствие в проекте акта коррупциогенных факторов, либо в случае отсутствия иных замечаний начальником Отдела (лицом, исполняющим его обязанности) на оборотной стороне последнего листа подлинника проекта акта проставляется штамп или печать, подтверждающий проведение его антикоррупционной экспертизы, заверенный подписью начальника Отдела (лица, исполняющего его обязанности).</w:t>
      </w:r>
    </w:p>
    <w:p w14:paraId="4D1F52CE" w14:textId="77777777" w:rsidR="00683038" w:rsidRPr="00BD14C8" w:rsidRDefault="00683038">
      <w:pPr>
        <w:pStyle w:val="ConsPlusNormal"/>
        <w:jc w:val="both"/>
        <w:rPr>
          <w:rFonts w:ascii="Times New Roman" w:hAnsi="Times New Roman" w:cs="Times New Roman"/>
          <w:sz w:val="24"/>
          <w:szCs w:val="24"/>
        </w:rPr>
      </w:pPr>
    </w:p>
    <w:p w14:paraId="45B87F4E" w14:textId="77777777" w:rsidR="00683038" w:rsidRPr="00BD14C8" w:rsidRDefault="00683038">
      <w:pPr>
        <w:pStyle w:val="ConsPlusTitle"/>
        <w:jc w:val="center"/>
        <w:outlineLvl w:val="1"/>
        <w:rPr>
          <w:rFonts w:ascii="Times New Roman" w:hAnsi="Times New Roman" w:cs="Times New Roman"/>
          <w:sz w:val="24"/>
          <w:szCs w:val="24"/>
        </w:rPr>
      </w:pPr>
      <w:r w:rsidRPr="00BD14C8">
        <w:rPr>
          <w:rFonts w:ascii="Times New Roman" w:hAnsi="Times New Roman" w:cs="Times New Roman"/>
          <w:sz w:val="24"/>
          <w:szCs w:val="24"/>
        </w:rPr>
        <w:t>III. Обеспечение проведения независимой</w:t>
      </w:r>
    </w:p>
    <w:p w14:paraId="51F89E57" w14:textId="77777777"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антикоррупционной экспертизы проектов актов</w:t>
      </w:r>
    </w:p>
    <w:p w14:paraId="49DF42A0" w14:textId="77777777" w:rsidR="00683038" w:rsidRPr="00BD14C8" w:rsidRDefault="00683038">
      <w:pPr>
        <w:pStyle w:val="ConsPlusNormal"/>
        <w:jc w:val="both"/>
        <w:rPr>
          <w:rFonts w:ascii="Times New Roman" w:hAnsi="Times New Roman" w:cs="Times New Roman"/>
          <w:sz w:val="24"/>
          <w:szCs w:val="24"/>
        </w:rPr>
      </w:pPr>
    </w:p>
    <w:p w14:paraId="150BD7DC" w14:textId="0FEDF6F2" w:rsidR="00683038" w:rsidRPr="00BD14C8" w:rsidRDefault="00683038">
      <w:pPr>
        <w:pStyle w:val="ConsPlusNormal"/>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11. В целях обеспечения проведения независимой антикоррупционной экспертизы проекта акта, затрагивающего права, свободы и обязанности человека и гражданина, устанавливающего правовой статус организаций или имеющего межведомственный характер, ответственное структурное подразделение в течение одного рабочего дня, соответствующего дню направления указанного проекта акта на антикоррупционную экспертизу в Отдел, размещает проект акта на официальном сайте в информационно-телекоммуникационной сети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Интернет</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с указанием дат начала и окончания приема заключений по результатам независимой антикоррупционной экспертизы</w:t>
      </w:r>
      <w:r w:rsidR="00741D5E" w:rsidRPr="00BD14C8">
        <w:rPr>
          <w:rStyle w:val="a8"/>
          <w:rFonts w:ascii="Times New Roman" w:hAnsi="Times New Roman" w:cs="Times New Roman"/>
          <w:sz w:val="24"/>
          <w:szCs w:val="24"/>
        </w:rPr>
        <w:endnoteReference w:id="1"/>
      </w:r>
      <w:r w:rsidRPr="00BD14C8">
        <w:rPr>
          <w:rFonts w:ascii="Times New Roman" w:hAnsi="Times New Roman" w:cs="Times New Roman"/>
          <w:sz w:val="24"/>
          <w:szCs w:val="24"/>
        </w:rPr>
        <w:t>.</w:t>
      </w:r>
    </w:p>
    <w:p w14:paraId="0264BD56" w14:textId="37276A98"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Проект акта размещается на официальном сайте в информационно-телекоммуникационной сети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Интернет</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не менее чем на 7 дней</w:t>
      </w:r>
      <w:r w:rsidR="00741D5E" w:rsidRPr="00BD14C8">
        <w:rPr>
          <w:rStyle w:val="a8"/>
          <w:rFonts w:ascii="Times New Roman" w:hAnsi="Times New Roman" w:cs="Times New Roman"/>
          <w:sz w:val="24"/>
          <w:szCs w:val="24"/>
        </w:rPr>
        <w:endnoteReference w:id="2"/>
      </w:r>
      <w:r w:rsidRPr="00BD14C8">
        <w:rPr>
          <w:rFonts w:ascii="Times New Roman" w:hAnsi="Times New Roman" w:cs="Times New Roman"/>
          <w:sz w:val="24"/>
          <w:szCs w:val="24"/>
        </w:rPr>
        <w:t>.</w:t>
      </w:r>
    </w:p>
    <w:p w14:paraId="6DC0385F" w14:textId="77777777"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12. В отношении проекта акта, содержащего сведения, составляющие государственную тайну, или сведения конфиденциального характера, независимая антикоррупционная экспертиза не проводится.</w:t>
      </w:r>
    </w:p>
    <w:p w14:paraId="023F9432" w14:textId="7E312A66"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13. Заключение по результатам независимой антикоррупционной экспертизы носит рекомендательный характер и подлежит обязательному рассмотрению ответственным структурным подразделением в тридцатидневный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отсутствуют информация о выявленных коррупциогенных </w:t>
      </w:r>
      <w:r w:rsidRPr="00BD14C8">
        <w:rPr>
          <w:rFonts w:ascii="Times New Roman" w:hAnsi="Times New Roman" w:cs="Times New Roman"/>
          <w:sz w:val="24"/>
          <w:szCs w:val="24"/>
        </w:rPr>
        <w:lastRenderedPageBreak/>
        <w:t>факторах или предложения о способе устранения выявленных коррупциогенных факторов), в котором отражается учет результатов независимой антикоррупционной экспертизы и (или) причины несогласия с выявленным в проекте акта коррупциогенным фактором</w:t>
      </w:r>
      <w:r w:rsidR="00741D5E" w:rsidRPr="00BD14C8">
        <w:rPr>
          <w:rStyle w:val="a8"/>
          <w:rFonts w:ascii="Times New Roman" w:hAnsi="Times New Roman" w:cs="Times New Roman"/>
          <w:sz w:val="24"/>
          <w:szCs w:val="24"/>
        </w:rPr>
        <w:endnoteReference w:id="3"/>
      </w:r>
      <w:r w:rsidRPr="00BD14C8">
        <w:rPr>
          <w:rFonts w:ascii="Times New Roman" w:hAnsi="Times New Roman" w:cs="Times New Roman"/>
          <w:sz w:val="24"/>
          <w:szCs w:val="24"/>
        </w:rPr>
        <w:t>.</w:t>
      </w:r>
    </w:p>
    <w:p w14:paraId="5C24FA22" w14:textId="0D1A56C5"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14. В случае если поступившее заключение по результатам независимой антикоррупционной экспертизы не соответствует </w:t>
      </w:r>
      <w:hyperlink r:id="rId10" w:history="1">
        <w:r w:rsidRPr="00BD14C8">
          <w:rPr>
            <w:rFonts w:ascii="Times New Roman" w:hAnsi="Times New Roman" w:cs="Times New Roman"/>
            <w:sz w:val="24"/>
            <w:szCs w:val="24"/>
          </w:rPr>
          <w:t>форме</w:t>
        </w:r>
      </w:hyperlink>
      <w:r w:rsidRPr="00BD14C8">
        <w:rPr>
          <w:rFonts w:ascii="Times New Roman" w:hAnsi="Times New Roman" w:cs="Times New Roman"/>
          <w:sz w:val="24"/>
          <w:szCs w:val="24"/>
        </w:rPr>
        <w:t xml:space="preserve">, утвержденной приказом Минюста России от 21 октября 2011 г.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363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Об утверждении формы заключения по результатам независимой антикоррупционной экспертизы</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(зарегистрирован Министерством юстиции Российской Федерации 9 ноября 2011 г., регистрационный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22247), с изменениями, внесенными </w:t>
      </w:r>
      <w:hyperlink r:id="rId11" w:history="1">
        <w:r w:rsidRPr="00BD14C8">
          <w:rPr>
            <w:rFonts w:ascii="Times New Roman" w:hAnsi="Times New Roman" w:cs="Times New Roman"/>
            <w:sz w:val="24"/>
            <w:szCs w:val="24"/>
          </w:rPr>
          <w:t>приказом</w:t>
        </w:r>
      </w:hyperlink>
      <w:r w:rsidRPr="00BD14C8">
        <w:rPr>
          <w:rFonts w:ascii="Times New Roman" w:hAnsi="Times New Roman" w:cs="Times New Roman"/>
          <w:sz w:val="24"/>
          <w:szCs w:val="24"/>
        </w:rPr>
        <w:t xml:space="preserve"> Минюста России от 18 января 2013 г.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4 (зарегистрирован Министерством юстиции Российской Федерации 14 февраля 2013 г., регистрационный </w:t>
      </w:r>
      <w:r w:rsidR="00F3515A" w:rsidRPr="00BD14C8">
        <w:rPr>
          <w:rFonts w:ascii="Times New Roman" w:hAnsi="Times New Roman" w:cs="Times New Roman"/>
          <w:sz w:val="24"/>
          <w:szCs w:val="24"/>
        </w:rPr>
        <w:t>№</w:t>
      </w:r>
      <w:r w:rsidRPr="00BD14C8">
        <w:rPr>
          <w:rFonts w:ascii="Times New Roman" w:hAnsi="Times New Roman" w:cs="Times New Roman"/>
          <w:sz w:val="24"/>
          <w:szCs w:val="24"/>
        </w:rPr>
        <w:t xml:space="preserve"> 27070), ответственное структурное подразделение возвращает такое заключение не позднее 30 дней после его регистрации в </w:t>
      </w:r>
      <w:r w:rsidR="00461F8D" w:rsidRPr="00BD14C8">
        <w:rPr>
          <w:rFonts w:ascii="Times New Roman" w:hAnsi="Times New Roman" w:cs="Times New Roman"/>
          <w:sz w:val="24"/>
          <w:szCs w:val="24"/>
        </w:rPr>
        <w:t>Комитете</w:t>
      </w:r>
      <w:r w:rsidRPr="00BD14C8">
        <w:rPr>
          <w:rFonts w:ascii="Times New Roman" w:hAnsi="Times New Roman" w:cs="Times New Roman"/>
          <w:sz w:val="24"/>
          <w:szCs w:val="24"/>
        </w:rPr>
        <w:t xml:space="preserve"> с указанием причин возврата</w:t>
      </w:r>
      <w:r w:rsidR="00741D5E" w:rsidRPr="00BD14C8">
        <w:rPr>
          <w:rStyle w:val="a8"/>
          <w:rFonts w:ascii="Times New Roman" w:hAnsi="Times New Roman" w:cs="Times New Roman"/>
          <w:sz w:val="24"/>
          <w:szCs w:val="24"/>
        </w:rPr>
        <w:endnoteReference w:id="4"/>
      </w:r>
      <w:r w:rsidRPr="00BD14C8">
        <w:rPr>
          <w:rFonts w:ascii="Times New Roman" w:hAnsi="Times New Roman" w:cs="Times New Roman"/>
          <w:sz w:val="24"/>
          <w:szCs w:val="24"/>
        </w:rPr>
        <w:t>.</w:t>
      </w:r>
    </w:p>
    <w:p w14:paraId="119CDE7F" w14:textId="20F00ABA"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15. Сведения о проведении независимой антикоррупционной экспертизы (с приложением копий заключений по результатам независимой антикоррупционной экспертизы (при их поступлении в </w:t>
      </w:r>
      <w:r w:rsidR="00461F8D" w:rsidRPr="00BD14C8">
        <w:rPr>
          <w:rFonts w:ascii="Times New Roman" w:hAnsi="Times New Roman" w:cs="Times New Roman"/>
          <w:sz w:val="24"/>
          <w:szCs w:val="24"/>
        </w:rPr>
        <w:t>Комитет</w:t>
      </w:r>
      <w:r w:rsidRPr="00BD14C8">
        <w:rPr>
          <w:rFonts w:ascii="Times New Roman" w:hAnsi="Times New Roman" w:cs="Times New Roman"/>
          <w:sz w:val="24"/>
          <w:szCs w:val="24"/>
        </w:rPr>
        <w:t xml:space="preserve">) отражаются ответственным структурным подразделением в служебной записке, прилагаемой к нормативному правовому акту </w:t>
      </w:r>
      <w:r w:rsidR="002E26DB" w:rsidRPr="00BD14C8">
        <w:rPr>
          <w:rFonts w:ascii="Times New Roman" w:hAnsi="Times New Roman" w:cs="Times New Roman"/>
          <w:sz w:val="24"/>
          <w:szCs w:val="24"/>
        </w:rPr>
        <w:t xml:space="preserve">Комитета  </w:t>
      </w:r>
      <w:r w:rsidRPr="00BD14C8">
        <w:rPr>
          <w:rFonts w:ascii="Times New Roman" w:hAnsi="Times New Roman" w:cs="Times New Roman"/>
          <w:sz w:val="24"/>
          <w:szCs w:val="24"/>
        </w:rPr>
        <w:t>, направляемому в Отдел для представления указанного акта на государственную регистрацию в Министерство юстиции Республики Дагестан.</w:t>
      </w:r>
    </w:p>
    <w:p w14:paraId="4A106715" w14:textId="77777777" w:rsidR="00683038" w:rsidRPr="00BD14C8" w:rsidRDefault="00683038">
      <w:pPr>
        <w:pStyle w:val="ConsPlusNormal"/>
        <w:jc w:val="both"/>
        <w:rPr>
          <w:rFonts w:ascii="Times New Roman" w:hAnsi="Times New Roman" w:cs="Times New Roman"/>
          <w:sz w:val="24"/>
          <w:szCs w:val="24"/>
        </w:rPr>
      </w:pPr>
    </w:p>
    <w:p w14:paraId="724F6C43" w14:textId="77777777" w:rsidR="00683038" w:rsidRPr="00BD14C8" w:rsidRDefault="00683038">
      <w:pPr>
        <w:pStyle w:val="ConsPlusTitle"/>
        <w:jc w:val="center"/>
        <w:outlineLvl w:val="1"/>
        <w:rPr>
          <w:rFonts w:ascii="Times New Roman" w:hAnsi="Times New Roman" w:cs="Times New Roman"/>
          <w:sz w:val="24"/>
          <w:szCs w:val="24"/>
        </w:rPr>
      </w:pPr>
      <w:r w:rsidRPr="00BD14C8">
        <w:rPr>
          <w:rFonts w:ascii="Times New Roman" w:hAnsi="Times New Roman" w:cs="Times New Roman"/>
          <w:sz w:val="24"/>
          <w:szCs w:val="24"/>
        </w:rPr>
        <w:t>IV. Антикоррупционная экспертиза нормативных</w:t>
      </w:r>
    </w:p>
    <w:p w14:paraId="6BF94C29" w14:textId="245FC682" w:rsidR="00683038" w:rsidRPr="00BD14C8" w:rsidRDefault="00683038">
      <w:pPr>
        <w:pStyle w:val="ConsPlusTitle"/>
        <w:jc w:val="center"/>
        <w:rPr>
          <w:rFonts w:ascii="Times New Roman" w:hAnsi="Times New Roman" w:cs="Times New Roman"/>
          <w:sz w:val="24"/>
          <w:szCs w:val="24"/>
        </w:rPr>
      </w:pPr>
      <w:r w:rsidRPr="00BD14C8">
        <w:rPr>
          <w:rFonts w:ascii="Times New Roman" w:hAnsi="Times New Roman" w:cs="Times New Roman"/>
          <w:sz w:val="24"/>
          <w:szCs w:val="24"/>
        </w:rPr>
        <w:t xml:space="preserve">правовых актов </w:t>
      </w:r>
      <w:r w:rsidR="002E26DB" w:rsidRPr="00BD14C8">
        <w:rPr>
          <w:rFonts w:ascii="Times New Roman" w:hAnsi="Times New Roman" w:cs="Times New Roman"/>
          <w:sz w:val="24"/>
          <w:szCs w:val="24"/>
        </w:rPr>
        <w:t xml:space="preserve">Комитета  </w:t>
      </w:r>
    </w:p>
    <w:p w14:paraId="55EBAA9E" w14:textId="77777777" w:rsidR="00683038" w:rsidRPr="00BD14C8" w:rsidRDefault="00683038">
      <w:pPr>
        <w:pStyle w:val="ConsPlusNormal"/>
        <w:jc w:val="both"/>
        <w:rPr>
          <w:rFonts w:ascii="Times New Roman" w:hAnsi="Times New Roman" w:cs="Times New Roman"/>
          <w:sz w:val="24"/>
          <w:szCs w:val="24"/>
        </w:rPr>
      </w:pPr>
    </w:p>
    <w:p w14:paraId="4CFD54A0" w14:textId="32185393" w:rsidR="00683038" w:rsidRPr="00BD14C8" w:rsidRDefault="00683038">
      <w:pPr>
        <w:pStyle w:val="ConsPlusNormal"/>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16. Антикоррупционная экспертиза нормативных правовых актов </w:t>
      </w:r>
      <w:r w:rsidR="00461F8D" w:rsidRPr="00BD14C8">
        <w:rPr>
          <w:rFonts w:ascii="Times New Roman" w:hAnsi="Times New Roman" w:cs="Times New Roman"/>
          <w:sz w:val="24"/>
          <w:szCs w:val="24"/>
        </w:rPr>
        <w:t>Комитета (</w:t>
      </w:r>
      <w:r w:rsidRPr="00BD14C8">
        <w:rPr>
          <w:rFonts w:ascii="Times New Roman" w:hAnsi="Times New Roman" w:cs="Times New Roman"/>
          <w:sz w:val="24"/>
          <w:szCs w:val="24"/>
        </w:rPr>
        <w:t>далее - правовой акт) проводится при мониторинге их применения, осуществляемом ответственными структурными подразделениями.</w:t>
      </w:r>
    </w:p>
    <w:p w14:paraId="2DA4672D" w14:textId="77777777"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17. В ходе мониторинга применения правовых актов осуществляются сбор и обобщение информации о практике применения правовых актов, ее анализ и оценка.</w:t>
      </w:r>
    </w:p>
    <w:p w14:paraId="1716F627" w14:textId="77777777" w:rsidR="00683038" w:rsidRPr="00BD14C8" w:rsidRDefault="00683038">
      <w:pPr>
        <w:pStyle w:val="ConsPlusNormal"/>
        <w:spacing w:before="220"/>
        <w:ind w:firstLine="540"/>
        <w:jc w:val="both"/>
        <w:rPr>
          <w:rFonts w:ascii="Times New Roman" w:hAnsi="Times New Roman" w:cs="Times New Roman"/>
          <w:sz w:val="24"/>
          <w:szCs w:val="24"/>
        </w:rPr>
      </w:pPr>
      <w:r w:rsidRPr="00BD14C8">
        <w:rPr>
          <w:rFonts w:ascii="Times New Roman" w:hAnsi="Times New Roman" w:cs="Times New Roman"/>
          <w:sz w:val="24"/>
          <w:szCs w:val="24"/>
        </w:rPr>
        <w:t xml:space="preserve">18. При выявлении в правовом акте коррупциогенных факторов ответственное структурное подразделение в течение 14 календарных дней готовит предложения по их устранению и направляет проект акта об изменении или признании утратившим силу данного правового акта с приложением служебной записки в Отдел для проведения его антикоррупционной экспертизы в соответствии с </w:t>
      </w:r>
      <w:hyperlink w:anchor="P50" w:history="1">
        <w:r w:rsidRPr="00BD14C8">
          <w:rPr>
            <w:rFonts w:ascii="Times New Roman" w:hAnsi="Times New Roman" w:cs="Times New Roman"/>
            <w:sz w:val="24"/>
            <w:szCs w:val="24"/>
          </w:rPr>
          <w:t>главой II</w:t>
        </w:r>
      </w:hyperlink>
      <w:r w:rsidRPr="00BD14C8">
        <w:rPr>
          <w:rFonts w:ascii="Times New Roman" w:hAnsi="Times New Roman" w:cs="Times New Roman"/>
          <w:sz w:val="24"/>
          <w:szCs w:val="24"/>
        </w:rPr>
        <w:t xml:space="preserve"> настоящего Порядка.</w:t>
      </w:r>
    </w:p>
    <w:p w14:paraId="66EDF09C" w14:textId="77777777" w:rsidR="00683038" w:rsidRPr="00BD14C8" w:rsidRDefault="00683038">
      <w:pPr>
        <w:pStyle w:val="ConsPlusNormal"/>
        <w:jc w:val="both"/>
        <w:rPr>
          <w:rFonts w:ascii="Times New Roman" w:hAnsi="Times New Roman" w:cs="Times New Roman"/>
          <w:sz w:val="24"/>
          <w:szCs w:val="24"/>
        </w:rPr>
      </w:pPr>
    </w:p>
    <w:sectPr w:rsidR="00683038" w:rsidRPr="00BD14C8" w:rsidSect="00525301">
      <w:footerReference w:type="default" r:id="rId12"/>
      <w:endnotePr>
        <w:numFmt w:val="decimal"/>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3339" w14:textId="77777777" w:rsidR="00B44A91" w:rsidRDefault="00B44A91" w:rsidP="002E26DB">
      <w:pPr>
        <w:spacing w:after="0" w:line="240" w:lineRule="auto"/>
      </w:pPr>
      <w:r>
        <w:separator/>
      </w:r>
    </w:p>
  </w:endnote>
  <w:endnote w:type="continuationSeparator" w:id="0">
    <w:p w14:paraId="55E34EB5" w14:textId="77777777" w:rsidR="00B44A91" w:rsidRDefault="00B44A91" w:rsidP="002E26DB">
      <w:pPr>
        <w:spacing w:after="0" w:line="240" w:lineRule="auto"/>
      </w:pPr>
      <w:r>
        <w:continuationSeparator/>
      </w:r>
    </w:p>
  </w:endnote>
  <w:endnote w:id="1">
    <w:p w14:paraId="1768C77F" w14:textId="6114810B" w:rsidR="00741D5E" w:rsidRDefault="00741D5E" w:rsidP="00741D5E">
      <w:pPr>
        <w:pStyle w:val="a6"/>
        <w:contextualSpacing/>
        <w:jc w:val="both"/>
        <w:rPr>
          <w:rFonts w:ascii="Times New Roman" w:hAnsi="Times New Roman" w:cs="Times New Roman"/>
        </w:rPr>
      </w:pPr>
      <w:r w:rsidRPr="00741D5E">
        <w:rPr>
          <w:rStyle w:val="a8"/>
          <w:rFonts w:ascii="Times New Roman" w:hAnsi="Times New Roman" w:cs="Times New Roman"/>
        </w:rPr>
        <w:endnoteRef/>
      </w:r>
      <w:r w:rsidRPr="00741D5E">
        <w:rPr>
          <w:rFonts w:ascii="Times New Roman" w:hAnsi="Times New Roman" w:cs="Times New Roman"/>
        </w:rPr>
        <w:t>Абзац первый пункта 6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(Собрание законодательства Российской Федерации, 2010, № 10, ст. 1084; 2017, № 29, ст. 4374) (далее - Правила проведения экспертизы).</w:t>
      </w:r>
    </w:p>
    <w:p w14:paraId="6AA75E08" w14:textId="77777777" w:rsidR="00741D5E" w:rsidRPr="00741D5E" w:rsidRDefault="00741D5E" w:rsidP="00741D5E">
      <w:pPr>
        <w:pStyle w:val="a6"/>
        <w:contextualSpacing/>
        <w:jc w:val="both"/>
        <w:rPr>
          <w:rFonts w:ascii="Times New Roman" w:hAnsi="Times New Roman" w:cs="Times New Roman"/>
        </w:rPr>
      </w:pPr>
    </w:p>
  </w:endnote>
  <w:endnote w:id="2">
    <w:p w14:paraId="5320E95B" w14:textId="31CF4D59" w:rsidR="00741D5E" w:rsidRDefault="00741D5E" w:rsidP="00741D5E">
      <w:pPr>
        <w:pStyle w:val="a6"/>
        <w:contextualSpacing/>
        <w:jc w:val="both"/>
        <w:rPr>
          <w:rFonts w:ascii="Times New Roman" w:hAnsi="Times New Roman" w:cs="Times New Roman"/>
        </w:rPr>
      </w:pPr>
      <w:r w:rsidRPr="00741D5E">
        <w:rPr>
          <w:rStyle w:val="a8"/>
          <w:rFonts w:ascii="Times New Roman" w:hAnsi="Times New Roman" w:cs="Times New Roman"/>
        </w:rPr>
        <w:endnoteRef/>
      </w:r>
      <w:r w:rsidRPr="00741D5E">
        <w:rPr>
          <w:rFonts w:ascii="Times New Roman" w:hAnsi="Times New Roman" w:cs="Times New Roman"/>
        </w:rPr>
        <w:t xml:space="preserve"> </w:t>
      </w:r>
      <w:hyperlink r:id="rId1" w:history="1">
        <w:r w:rsidRPr="00461F8D">
          <w:rPr>
            <w:rFonts w:ascii="Times New Roman" w:hAnsi="Times New Roman" w:cs="Times New Roman"/>
          </w:rPr>
          <w:t>Абзац второй пункта 6</w:t>
        </w:r>
      </w:hyperlink>
      <w:r w:rsidRPr="00741D5E">
        <w:rPr>
          <w:rFonts w:ascii="Times New Roman" w:hAnsi="Times New Roman" w:cs="Times New Roman"/>
        </w:rPr>
        <w:t xml:space="preserve"> Правил проведения экспертизы.</w:t>
      </w:r>
    </w:p>
    <w:p w14:paraId="78D70D25" w14:textId="77777777" w:rsidR="00741D5E" w:rsidRPr="00741D5E" w:rsidRDefault="00741D5E" w:rsidP="00741D5E">
      <w:pPr>
        <w:pStyle w:val="a6"/>
        <w:contextualSpacing/>
        <w:jc w:val="both"/>
        <w:rPr>
          <w:rFonts w:ascii="Times New Roman" w:hAnsi="Times New Roman" w:cs="Times New Roman"/>
        </w:rPr>
      </w:pPr>
    </w:p>
  </w:endnote>
  <w:endnote w:id="3">
    <w:p w14:paraId="46E004C5" w14:textId="6D203F06" w:rsidR="00741D5E" w:rsidRDefault="00741D5E" w:rsidP="00741D5E">
      <w:pPr>
        <w:pStyle w:val="a6"/>
        <w:contextualSpacing/>
        <w:jc w:val="both"/>
        <w:rPr>
          <w:rFonts w:ascii="Times New Roman" w:hAnsi="Times New Roman" w:cs="Times New Roman"/>
        </w:rPr>
      </w:pPr>
      <w:r w:rsidRPr="00741D5E">
        <w:rPr>
          <w:rStyle w:val="a8"/>
          <w:rFonts w:ascii="Times New Roman" w:hAnsi="Times New Roman" w:cs="Times New Roman"/>
        </w:rPr>
        <w:endnoteRef/>
      </w:r>
      <w:r w:rsidRPr="00741D5E">
        <w:rPr>
          <w:rFonts w:ascii="Times New Roman" w:hAnsi="Times New Roman" w:cs="Times New Roman"/>
        </w:rPr>
        <w:t xml:space="preserve"> Часть 3 статьи 5 Федерального закона от 17 июля 2009 г. № 172-ФЗ «Об антикоррупционной экспертизе нормативных правовых актов и проектов нормативных правовых актов» (Собрание законодательства Российской Федерации, 2009, № 29, ст. 3609; 2018, № 42, ст. 6376), пункт 7(3) Правил проведения экспертизы.</w:t>
      </w:r>
    </w:p>
    <w:p w14:paraId="091EA951" w14:textId="77777777" w:rsidR="00741D5E" w:rsidRPr="00741D5E" w:rsidRDefault="00741D5E" w:rsidP="00741D5E">
      <w:pPr>
        <w:pStyle w:val="a6"/>
        <w:contextualSpacing/>
        <w:jc w:val="both"/>
        <w:rPr>
          <w:rFonts w:ascii="Times New Roman" w:hAnsi="Times New Roman" w:cs="Times New Roman"/>
        </w:rPr>
      </w:pPr>
    </w:p>
  </w:endnote>
  <w:endnote w:id="4">
    <w:p w14:paraId="48F92860" w14:textId="6008FB52" w:rsidR="00741D5E" w:rsidRPr="00741D5E" w:rsidRDefault="00741D5E" w:rsidP="00741D5E">
      <w:pPr>
        <w:pStyle w:val="a6"/>
        <w:contextualSpacing/>
        <w:jc w:val="both"/>
        <w:rPr>
          <w:rFonts w:ascii="Times New Roman" w:hAnsi="Times New Roman" w:cs="Times New Roman"/>
        </w:rPr>
      </w:pPr>
      <w:r w:rsidRPr="00741D5E">
        <w:rPr>
          <w:rStyle w:val="a8"/>
          <w:rFonts w:ascii="Times New Roman" w:hAnsi="Times New Roman" w:cs="Times New Roman"/>
        </w:rPr>
        <w:endnoteRef/>
      </w:r>
      <w:r w:rsidRPr="00741D5E">
        <w:rPr>
          <w:rFonts w:ascii="Times New Roman" w:hAnsi="Times New Roman" w:cs="Times New Roman"/>
        </w:rPr>
        <w:t xml:space="preserve"> Пункт 7(4) Правил проведения экспертизы.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090951"/>
      <w:docPartObj>
        <w:docPartGallery w:val="Page Numbers (Bottom of Page)"/>
        <w:docPartUnique/>
      </w:docPartObj>
    </w:sdtPr>
    <w:sdtEndPr/>
    <w:sdtContent>
      <w:p w14:paraId="5C3B4BA4" w14:textId="2F374F5C" w:rsidR="00BD14C8" w:rsidRDefault="00BD14C8">
        <w:pPr>
          <w:pStyle w:val="ab"/>
          <w:jc w:val="center"/>
        </w:pPr>
        <w:r>
          <w:fldChar w:fldCharType="begin"/>
        </w:r>
        <w:r>
          <w:instrText>PAGE   \* MERGEFORMAT</w:instrText>
        </w:r>
        <w:r>
          <w:fldChar w:fldCharType="separate"/>
        </w:r>
        <w:r>
          <w:t>2</w:t>
        </w:r>
        <w:r>
          <w:fldChar w:fldCharType="end"/>
        </w:r>
      </w:p>
    </w:sdtContent>
  </w:sdt>
  <w:p w14:paraId="6A6F3AD2" w14:textId="77777777" w:rsidR="00BD14C8" w:rsidRDefault="00BD1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135A" w14:textId="77777777" w:rsidR="00B44A91" w:rsidRDefault="00B44A91" w:rsidP="002E26DB">
      <w:pPr>
        <w:spacing w:after="0" w:line="240" w:lineRule="auto"/>
      </w:pPr>
      <w:r>
        <w:separator/>
      </w:r>
    </w:p>
  </w:footnote>
  <w:footnote w:type="continuationSeparator" w:id="0">
    <w:p w14:paraId="57790507" w14:textId="77777777" w:rsidR="00B44A91" w:rsidRDefault="00B44A91" w:rsidP="002E26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38"/>
    <w:rsid w:val="0024529A"/>
    <w:rsid w:val="002E26DB"/>
    <w:rsid w:val="00312876"/>
    <w:rsid w:val="003631C0"/>
    <w:rsid w:val="00461F8D"/>
    <w:rsid w:val="004D458F"/>
    <w:rsid w:val="006804DB"/>
    <w:rsid w:val="00683038"/>
    <w:rsid w:val="00741D5E"/>
    <w:rsid w:val="0079134D"/>
    <w:rsid w:val="009323FE"/>
    <w:rsid w:val="00B44A91"/>
    <w:rsid w:val="00BD14C8"/>
    <w:rsid w:val="00C06E94"/>
    <w:rsid w:val="00DC1515"/>
    <w:rsid w:val="00E4205B"/>
    <w:rsid w:val="00EA36A3"/>
    <w:rsid w:val="00F3515A"/>
    <w:rsid w:val="00F61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BB596"/>
  <w15:chartTrackingRefBased/>
  <w15:docId w15:val="{0F40F5DA-68CD-40A0-BA4D-D65EEEBA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30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30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303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footnote text"/>
    <w:basedOn w:val="a"/>
    <w:link w:val="a4"/>
    <w:uiPriority w:val="99"/>
    <w:semiHidden/>
    <w:unhideWhenUsed/>
    <w:rsid w:val="002E26DB"/>
    <w:pPr>
      <w:spacing w:after="0" w:line="240" w:lineRule="auto"/>
    </w:pPr>
    <w:rPr>
      <w:sz w:val="20"/>
      <w:szCs w:val="20"/>
    </w:rPr>
  </w:style>
  <w:style w:type="character" w:customStyle="1" w:styleId="a4">
    <w:name w:val="Текст сноски Знак"/>
    <w:basedOn w:val="a0"/>
    <w:link w:val="a3"/>
    <w:uiPriority w:val="99"/>
    <w:semiHidden/>
    <w:rsid w:val="002E26DB"/>
    <w:rPr>
      <w:sz w:val="20"/>
      <w:szCs w:val="20"/>
    </w:rPr>
  </w:style>
  <w:style w:type="character" w:styleId="a5">
    <w:name w:val="footnote reference"/>
    <w:basedOn w:val="a0"/>
    <w:uiPriority w:val="99"/>
    <w:semiHidden/>
    <w:unhideWhenUsed/>
    <w:rsid w:val="002E26DB"/>
    <w:rPr>
      <w:vertAlign w:val="superscript"/>
    </w:rPr>
  </w:style>
  <w:style w:type="paragraph" w:styleId="a6">
    <w:name w:val="endnote text"/>
    <w:basedOn w:val="a"/>
    <w:link w:val="a7"/>
    <w:uiPriority w:val="99"/>
    <w:semiHidden/>
    <w:unhideWhenUsed/>
    <w:rsid w:val="00741D5E"/>
    <w:pPr>
      <w:spacing w:after="0" w:line="240" w:lineRule="auto"/>
    </w:pPr>
    <w:rPr>
      <w:sz w:val="20"/>
      <w:szCs w:val="20"/>
    </w:rPr>
  </w:style>
  <w:style w:type="character" w:customStyle="1" w:styleId="a7">
    <w:name w:val="Текст концевой сноски Знак"/>
    <w:basedOn w:val="a0"/>
    <w:link w:val="a6"/>
    <w:uiPriority w:val="99"/>
    <w:semiHidden/>
    <w:rsid w:val="00741D5E"/>
    <w:rPr>
      <w:sz w:val="20"/>
      <w:szCs w:val="20"/>
    </w:rPr>
  </w:style>
  <w:style w:type="character" w:styleId="a8">
    <w:name w:val="endnote reference"/>
    <w:basedOn w:val="a0"/>
    <w:uiPriority w:val="99"/>
    <w:semiHidden/>
    <w:unhideWhenUsed/>
    <w:rsid w:val="00741D5E"/>
    <w:rPr>
      <w:vertAlign w:val="superscript"/>
    </w:rPr>
  </w:style>
  <w:style w:type="paragraph" w:styleId="a9">
    <w:name w:val="header"/>
    <w:basedOn w:val="a"/>
    <w:link w:val="aa"/>
    <w:uiPriority w:val="99"/>
    <w:unhideWhenUsed/>
    <w:rsid w:val="00BD14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14C8"/>
  </w:style>
  <w:style w:type="paragraph" w:styleId="ab">
    <w:name w:val="footer"/>
    <w:basedOn w:val="a"/>
    <w:link w:val="ac"/>
    <w:uiPriority w:val="99"/>
    <w:unhideWhenUsed/>
    <w:rsid w:val="00BD14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7FD8879E43DF29E50E609197D4A9C2B652CEFBC2AF3522F527A2519B93FEB06BB794EE42970FDD811B53136131cE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47FD8879E43DF29E50E609197D4A9C2B750C6F2C2AB3522F527A2519B93FEB079B7CCE2409311DE810E0542274A6F88485D9CA402C3635533cA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47FD8879E43DF29E50E609197D4A9C2B554CCFEC4A93522F527A2519B93FEB06BB794EE42970FDD811B53136131cEI" TargetMode="External"/><Relationship Id="rId5" Type="http://schemas.openxmlformats.org/officeDocument/2006/relationships/footnotes" Target="footnotes.xml"/><Relationship Id="rId10" Type="http://schemas.openxmlformats.org/officeDocument/2006/relationships/hyperlink" Target="consultantplus://offline/ref=547FD8879E43DF29E50E609197D4A9C2B554CCFFC0AD3522F527A2519B93FEB079B7CCE74BC74098D60853177D1E60944E439F3Ac7I" TargetMode="External"/><Relationship Id="rId4" Type="http://schemas.openxmlformats.org/officeDocument/2006/relationships/webSettings" Target="webSettings.xml"/><Relationship Id="rId9" Type="http://schemas.openxmlformats.org/officeDocument/2006/relationships/hyperlink" Target="consultantplus://offline/ref=547FD8879E43DF29E50E609197D4A9C2B652CEFBC2AF3522F527A2519B93FEB079B7CCE2409311DE840E0542274A6F88485D9CA402C3635533cAI"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consultantplus://offline/ref=547FD8879E43DF29E50E609197D4A9C2B652CEFBC2AF3522F527A2519B93FEB079B7CCE04098458DC7505C116701638852419DA431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E2E8-A6DD-43C0-BE20-54CAE54B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1567</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dc:description/>
  <cp:lastModifiedBy>honor</cp:lastModifiedBy>
  <cp:revision>4</cp:revision>
  <dcterms:created xsi:type="dcterms:W3CDTF">2022-01-22T14:53:00Z</dcterms:created>
  <dcterms:modified xsi:type="dcterms:W3CDTF">2022-01-22T16:51:00Z</dcterms:modified>
</cp:coreProperties>
</file>