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43" w:rsidRPr="00873B43" w:rsidRDefault="00873B43" w:rsidP="001F1D7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Справка    </w:t>
      </w:r>
    </w:p>
    <w:p w:rsidR="00CA4FE9" w:rsidRDefault="00873B43" w:rsidP="001F1D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по результатам работы с обращениями граждан </w:t>
      </w:r>
    </w:p>
    <w:p w:rsidR="00CA4FE9" w:rsidRDefault="00873B43" w:rsidP="001F1D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B5B20">
        <w:rPr>
          <w:rFonts w:ascii="Times New Roman" w:hAnsi="Times New Roman" w:cs="Times New Roman"/>
          <w:b/>
          <w:sz w:val="28"/>
          <w:szCs w:val="28"/>
        </w:rPr>
        <w:t>Комитете по виноградарству и алкогольному регулированию Республики Дагестан</w:t>
      </w:r>
      <w:r w:rsidR="00753E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E34" w:rsidRDefault="00753E97" w:rsidP="001F1D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B5B20">
        <w:rPr>
          <w:rFonts w:ascii="Times New Roman" w:hAnsi="Times New Roman" w:cs="Times New Roman"/>
          <w:b/>
          <w:sz w:val="28"/>
          <w:szCs w:val="28"/>
        </w:rPr>
        <w:t>1</w:t>
      </w:r>
      <w:r w:rsidR="00515B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B43C3">
        <w:rPr>
          <w:rFonts w:ascii="Times New Roman" w:hAnsi="Times New Roman" w:cs="Times New Roman"/>
          <w:b/>
          <w:sz w:val="28"/>
          <w:szCs w:val="28"/>
        </w:rPr>
        <w:t>5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A519C" w:rsidRPr="007A79A2" w:rsidRDefault="003B5B20" w:rsidP="001F1D7F">
      <w:pPr>
        <w:pStyle w:val="a3"/>
        <w:tabs>
          <w:tab w:val="left" w:pos="709"/>
        </w:tabs>
        <w:spacing w:line="360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Н</w:t>
      </w:r>
      <w:r w:rsidR="00DA519C" w:rsidRPr="007A79A2">
        <w:rPr>
          <w:rFonts w:eastAsiaTheme="minorEastAsia"/>
          <w:szCs w:val="28"/>
        </w:rPr>
        <w:t xml:space="preserve">а основании Федерального закона от 2 мая 2006 г. №59-ФЗ «О порядке рассмотрения обращений граждан Российской Федерации», поручением Президента Российской Федерации от 23 июля 2013 г. № Пр-1730, проведен мониторинг </w:t>
      </w:r>
      <w:r>
        <w:rPr>
          <w:rFonts w:eastAsiaTheme="minorEastAsia"/>
          <w:szCs w:val="28"/>
        </w:rPr>
        <w:t xml:space="preserve">обращений, </w:t>
      </w:r>
      <w:r w:rsidR="00DA519C" w:rsidRPr="007A79A2">
        <w:rPr>
          <w:rFonts w:eastAsiaTheme="minorEastAsia"/>
          <w:szCs w:val="28"/>
        </w:rPr>
        <w:t xml:space="preserve">поступивших в </w:t>
      </w:r>
      <w:r>
        <w:rPr>
          <w:rFonts w:eastAsiaTheme="minorEastAsia"/>
          <w:szCs w:val="28"/>
        </w:rPr>
        <w:t>Комитет по виноградарству и алкогольному регулированию республики Дагестан далее (Комитет) за 1</w:t>
      </w:r>
      <w:r w:rsidR="00DA519C" w:rsidRPr="007A79A2">
        <w:rPr>
          <w:rFonts w:eastAsiaTheme="minorEastAsia"/>
          <w:szCs w:val="28"/>
        </w:rPr>
        <w:t xml:space="preserve"> квартал 202</w:t>
      </w:r>
      <w:r w:rsidR="00EB43C3">
        <w:rPr>
          <w:rFonts w:eastAsiaTheme="minorEastAsia"/>
          <w:szCs w:val="28"/>
        </w:rPr>
        <w:t>5</w:t>
      </w:r>
      <w:r w:rsidR="00DA519C" w:rsidRPr="007A79A2">
        <w:rPr>
          <w:rFonts w:eastAsiaTheme="minorEastAsia"/>
          <w:szCs w:val="28"/>
        </w:rPr>
        <w:t xml:space="preserve"> г. </w:t>
      </w:r>
    </w:p>
    <w:p w:rsidR="009E0BA2" w:rsidRDefault="007A79A2" w:rsidP="001F1D7F">
      <w:pPr>
        <w:pStyle w:val="a3"/>
        <w:tabs>
          <w:tab w:val="left" w:pos="709"/>
        </w:tabs>
        <w:spacing w:line="360" w:lineRule="auto"/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 xml:space="preserve">За </w:t>
      </w:r>
      <w:r w:rsidR="003B5B20">
        <w:rPr>
          <w:rFonts w:eastAsiaTheme="minorEastAsia"/>
          <w:szCs w:val="28"/>
        </w:rPr>
        <w:t xml:space="preserve">указанный период </w:t>
      </w:r>
      <w:r w:rsidR="00753E97" w:rsidRPr="007A79A2">
        <w:rPr>
          <w:rFonts w:eastAsiaTheme="minorEastAsia"/>
          <w:szCs w:val="28"/>
        </w:rPr>
        <w:t xml:space="preserve">в </w:t>
      </w:r>
      <w:r w:rsidR="003B5B20">
        <w:rPr>
          <w:rFonts w:eastAsiaTheme="minorEastAsia"/>
          <w:szCs w:val="28"/>
        </w:rPr>
        <w:t>Комитет</w:t>
      </w:r>
      <w:r w:rsidR="00753E97" w:rsidRPr="007A79A2">
        <w:rPr>
          <w:rFonts w:eastAsiaTheme="minorEastAsia"/>
          <w:szCs w:val="28"/>
        </w:rPr>
        <w:t xml:space="preserve"> поступило </w:t>
      </w:r>
      <w:r w:rsidR="003B5B20">
        <w:rPr>
          <w:rFonts w:eastAsiaTheme="minorEastAsia"/>
          <w:szCs w:val="28"/>
        </w:rPr>
        <w:t>12</w:t>
      </w:r>
      <w:r w:rsidR="00AD6343">
        <w:rPr>
          <w:rFonts w:eastAsiaTheme="minorEastAsia"/>
          <w:szCs w:val="28"/>
        </w:rPr>
        <w:t xml:space="preserve"> </w:t>
      </w:r>
      <w:r w:rsidRPr="007A79A2">
        <w:rPr>
          <w:rFonts w:eastAsiaTheme="minorEastAsia"/>
          <w:szCs w:val="28"/>
        </w:rPr>
        <w:t>обращени</w:t>
      </w:r>
      <w:r w:rsidR="009B235C">
        <w:rPr>
          <w:rFonts w:eastAsiaTheme="minorEastAsia"/>
          <w:szCs w:val="28"/>
        </w:rPr>
        <w:t>й</w:t>
      </w:r>
      <w:r w:rsidR="00951C22">
        <w:rPr>
          <w:rFonts w:eastAsiaTheme="minorEastAsia"/>
          <w:szCs w:val="28"/>
        </w:rPr>
        <w:t xml:space="preserve">. </w:t>
      </w:r>
    </w:p>
    <w:p w:rsidR="007405A4" w:rsidRDefault="001F1D7F" w:rsidP="001F1D7F">
      <w:pPr>
        <w:pStyle w:val="a3"/>
        <w:tabs>
          <w:tab w:val="left" w:pos="709"/>
        </w:tabs>
        <w:spacing w:line="360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Личный прием председателя – 3 обращения.</w:t>
      </w:r>
    </w:p>
    <w:p w:rsidR="001F1D7F" w:rsidRPr="007A79A2" w:rsidRDefault="001F1D7F" w:rsidP="001F1D7F">
      <w:pPr>
        <w:pStyle w:val="a3"/>
        <w:tabs>
          <w:tab w:val="left" w:pos="709"/>
        </w:tabs>
        <w:spacing w:line="360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Выездной личный прием – 9 обращений.</w:t>
      </w:r>
    </w:p>
    <w:p w:rsidR="00025B4D" w:rsidRPr="001F1D7F" w:rsidRDefault="00873B43" w:rsidP="001F1D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FA2">
        <w:rPr>
          <w:rFonts w:ascii="Times New Roman" w:hAnsi="Times New Roman" w:cs="Times New Roman"/>
          <w:sz w:val="28"/>
          <w:szCs w:val="28"/>
        </w:rPr>
        <w:t>Тематика обращений касается:</w:t>
      </w:r>
      <w:r w:rsidR="001F1D7F">
        <w:rPr>
          <w:rFonts w:ascii="Times New Roman" w:hAnsi="Times New Roman" w:cs="Times New Roman"/>
          <w:sz w:val="28"/>
          <w:szCs w:val="28"/>
        </w:rPr>
        <w:t xml:space="preserve"> по вопросу трудоустройства, субсидии на виноградарство, у</w:t>
      </w:r>
      <w:r w:rsidR="001F1D7F" w:rsidRPr="001F1D7F">
        <w:rPr>
          <w:rFonts w:ascii="Times New Roman" w:hAnsi="Times New Roman" w:cs="Times New Roman"/>
          <w:sz w:val="28"/>
          <w:szCs w:val="28"/>
        </w:rPr>
        <w:t>словия закладки виноградников и меры гос. поддержки</w:t>
      </w:r>
      <w:r w:rsidR="001F1D7F">
        <w:rPr>
          <w:rFonts w:ascii="Times New Roman" w:hAnsi="Times New Roman" w:cs="Times New Roman"/>
          <w:sz w:val="28"/>
          <w:szCs w:val="28"/>
        </w:rPr>
        <w:t>, цена на виноград столовых сортов.</w:t>
      </w:r>
    </w:p>
    <w:p w:rsidR="00873B43" w:rsidRPr="00873B43" w:rsidRDefault="00873B43" w:rsidP="001F1D7F">
      <w:pPr>
        <w:pStyle w:val="a3"/>
        <w:tabs>
          <w:tab w:val="left" w:pos="709"/>
        </w:tabs>
        <w:spacing w:line="360" w:lineRule="auto"/>
        <w:ind w:firstLine="567"/>
        <w:rPr>
          <w:szCs w:val="28"/>
        </w:rPr>
      </w:pPr>
      <w:r w:rsidRPr="00873B43">
        <w:rPr>
          <w:szCs w:val="28"/>
        </w:rPr>
        <w:t>Все обращения граждан рассмотрены в установленные сроки, при необходимости, обратившимся были даны промежуточные ответы, в последующем эти обращения сняты с контроля.</w:t>
      </w:r>
      <w:bookmarkStart w:id="0" w:name="_GoBack"/>
      <w:bookmarkEnd w:id="0"/>
    </w:p>
    <w:p w:rsidR="008A7F4B" w:rsidRDefault="00753E97" w:rsidP="001F1D7F">
      <w:pPr>
        <w:pStyle w:val="a3"/>
        <w:spacing w:line="360" w:lineRule="auto"/>
        <w:ind w:firstLine="567"/>
        <w:rPr>
          <w:b/>
          <w:szCs w:val="28"/>
        </w:rPr>
      </w:pPr>
      <w:r>
        <w:rPr>
          <w:szCs w:val="28"/>
        </w:rPr>
        <w:t xml:space="preserve"> </w:t>
      </w:r>
    </w:p>
    <w:p w:rsidR="008A7F4B" w:rsidRDefault="008A7F4B" w:rsidP="00B90224">
      <w:pPr>
        <w:pStyle w:val="a3"/>
        <w:rPr>
          <w:b/>
          <w:szCs w:val="28"/>
        </w:rPr>
      </w:pPr>
    </w:p>
    <w:p w:rsidR="00C3339D" w:rsidRDefault="00C3339D" w:rsidP="00B90224">
      <w:pPr>
        <w:pStyle w:val="a3"/>
        <w:rPr>
          <w:sz w:val="24"/>
        </w:rPr>
      </w:pPr>
    </w:p>
    <w:p w:rsidR="00C3339D" w:rsidRPr="00C3339D" w:rsidRDefault="00C3339D" w:rsidP="00B90224">
      <w:pPr>
        <w:pStyle w:val="a3"/>
        <w:rPr>
          <w:sz w:val="24"/>
        </w:rPr>
      </w:pPr>
    </w:p>
    <w:sectPr w:rsidR="00C3339D" w:rsidRPr="00C3339D" w:rsidSect="001F1D7F">
      <w:pgSz w:w="11909" w:h="16834"/>
      <w:pgMar w:top="993" w:right="1134" w:bottom="28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B3" w:rsidRDefault="00271AB3" w:rsidP="009E0BA2">
      <w:pPr>
        <w:spacing w:after="0" w:line="240" w:lineRule="auto"/>
      </w:pPr>
      <w:r>
        <w:separator/>
      </w:r>
    </w:p>
  </w:endnote>
  <w:endnote w:type="continuationSeparator" w:id="0">
    <w:p w:rsidR="00271AB3" w:rsidRDefault="00271AB3" w:rsidP="009E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B3" w:rsidRDefault="00271AB3" w:rsidP="009E0BA2">
      <w:pPr>
        <w:spacing w:after="0" w:line="240" w:lineRule="auto"/>
      </w:pPr>
      <w:r>
        <w:separator/>
      </w:r>
    </w:p>
  </w:footnote>
  <w:footnote w:type="continuationSeparator" w:id="0">
    <w:p w:rsidR="00271AB3" w:rsidRDefault="00271AB3" w:rsidP="009E0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43"/>
    <w:rsid w:val="00025B4D"/>
    <w:rsid w:val="00033380"/>
    <w:rsid w:val="0004502D"/>
    <w:rsid w:val="00076DAB"/>
    <w:rsid w:val="00111239"/>
    <w:rsid w:val="00163056"/>
    <w:rsid w:val="001B1018"/>
    <w:rsid w:val="001C4F75"/>
    <w:rsid w:val="001D50F9"/>
    <w:rsid w:val="001F1D7F"/>
    <w:rsid w:val="00207259"/>
    <w:rsid w:val="00220644"/>
    <w:rsid w:val="002545A8"/>
    <w:rsid w:val="00271AB3"/>
    <w:rsid w:val="002D12D4"/>
    <w:rsid w:val="002E6CDA"/>
    <w:rsid w:val="00396E83"/>
    <w:rsid w:val="003B5B20"/>
    <w:rsid w:val="003E27D0"/>
    <w:rsid w:val="003F1FA2"/>
    <w:rsid w:val="00487694"/>
    <w:rsid w:val="00515BE1"/>
    <w:rsid w:val="00523FBC"/>
    <w:rsid w:val="00563308"/>
    <w:rsid w:val="005C6CE1"/>
    <w:rsid w:val="005D314D"/>
    <w:rsid w:val="006316EE"/>
    <w:rsid w:val="00653835"/>
    <w:rsid w:val="00692DAB"/>
    <w:rsid w:val="00694C6D"/>
    <w:rsid w:val="006A58ED"/>
    <w:rsid w:val="006B0BAC"/>
    <w:rsid w:val="006C42A0"/>
    <w:rsid w:val="00723F25"/>
    <w:rsid w:val="007405A4"/>
    <w:rsid w:val="00751D75"/>
    <w:rsid w:val="00753E97"/>
    <w:rsid w:val="00767A78"/>
    <w:rsid w:val="00771CDA"/>
    <w:rsid w:val="00772496"/>
    <w:rsid w:val="007A1467"/>
    <w:rsid w:val="007A79A2"/>
    <w:rsid w:val="007F19D2"/>
    <w:rsid w:val="007F38CA"/>
    <w:rsid w:val="007F48CD"/>
    <w:rsid w:val="00873955"/>
    <w:rsid w:val="00873B43"/>
    <w:rsid w:val="008A7F4B"/>
    <w:rsid w:val="008C6BE2"/>
    <w:rsid w:val="00951C22"/>
    <w:rsid w:val="0097448F"/>
    <w:rsid w:val="0098087F"/>
    <w:rsid w:val="0099461A"/>
    <w:rsid w:val="009A05EE"/>
    <w:rsid w:val="009B235C"/>
    <w:rsid w:val="009E0BA2"/>
    <w:rsid w:val="009E4563"/>
    <w:rsid w:val="00A0203B"/>
    <w:rsid w:val="00A03ECC"/>
    <w:rsid w:val="00A0438E"/>
    <w:rsid w:val="00A4029F"/>
    <w:rsid w:val="00A4483D"/>
    <w:rsid w:val="00A8284B"/>
    <w:rsid w:val="00AB485F"/>
    <w:rsid w:val="00AD11D4"/>
    <w:rsid w:val="00AD6343"/>
    <w:rsid w:val="00AE0668"/>
    <w:rsid w:val="00AF6432"/>
    <w:rsid w:val="00B22C5C"/>
    <w:rsid w:val="00B83898"/>
    <w:rsid w:val="00B90224"/>
    <w:rsid w:val="00BF7782"/>
    <w:rsid w:val="00C02079"/>
    <w:rsid w:val="00C3339D"/>
    <w:rsid w:val="00CA34E6"/>
    <w:rsid w:val="00CA4FE9"/>
    <w:rsid w:val="00D2419D"/>
    <w:rsid w:val="00D36E34"/>
    <w:rsid w:val="00D663DA"/>
    <w:rsid w:val="00DA519C"/>
    <w:rsid w:val="00DD2A54"/>
    <w:rsid w:val="00DD5B2D"/>
    <w:rsid w:val="00EA0B4D"/>
    <w:rsid w:val="00EB1DE8"/>
    <w:rsid w:val="00EB43C3"/>
    <w:rsid w:val="00EB66BE"/>
    <w:rsid w:val="00EF4663"/>
    <w:rsid w:val="00F205F0"/>
    <w:rsid w:val="00FA6D92"/>
    <w:rsid w:val="00FD4DF1"/>
    <w:rsid w:val="00FE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9C3CE"/>
  <w15:docId w15:val="{3E06A8D6-0B04-406E-868F-61F77974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B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3B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E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0BA2"/>
  </w:style>
  <w:style w:type="paragraph" w:styleId="a9">
    <w:name w:val="footer"/>
    <w:basedOn w:val="a"/>
    <w:link w:val="aa"/>
    <w:uiPriority w:val="99"/>
    <w:semiHidden/>
    <w:unhideWhenUsed/>
    <w:rsid w:val="009E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3EBD-CC68-4ABB-9266-F6888129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</cp:revision>
  <cp:lastPrinted>2025-05-15T08:16:00Z</cp:lastPrinted>
  <dcterms:created xsi:type="dcterms:W3CDTF">2025-07-02T07:10:00Z</dcterms:created>
  <dcterms:modified xsi:type="dcterms:W3CDTF">2025-07-16T06:46:00Z</dcterms:modified>
</cp:coreProperties>
</file>