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4C" w:rsidRDefault="0064174C" w:rsidP="00F235A6">
      <w:pPr>
        <w:ind w:left="567" w:firstLine="567"/>
        <w:jc w:val="both"/>
        <w:rPr>
          <w:sz w:val="20"/>
          <w:szCs w:val="20"/>
        </w:rPr>
      </w:pPr>
      <w:r>
        <w:tab/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к приказу Комитета по виноградарству 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алкогольному регулированию 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8E5EA7" w:rsidRDefault="008E5EA7" w:rsidP="008E5EA7">
      <w:pPr>
        <w:spacing w:line="120" w:lineRule="atLeast"/>
        <w:jc w:val="center"/>
        <w:rPr>
          <w:sz w:val="18"/>
          <w:szCs w:val="18"/>
        </w:rPr>
      </w:pPr>
    </w:p>
    <w:p w:rsidR="0023005E" w:rsidRDefault="0023005E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</w:p>
    <w:p w:rsidR="00F235A6" w:rsidRDefault="00F235A6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8E5EA7" w:rsidRDefault="00F235A6" w:rsidP="008E5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E5EA7">
        <w:rPr>
          <w:b/>
          <w:sz w:val="28"/>
          <w:szCs w:val="28"/>
        </w:rPr>
        <w:t>б отказе в предоставлении субсидии</w:t>
      </w:r>
    </w:p>
    <w:p w:rsidR="008E5EA7" w:rsidRDefault="008E5EA7" w:rsidP="008E5EA7">
      <w:pPr>
        <w:ind w:firstLine="708"/>
        <w:rPr>
          <w:b/>
          <w:sz w:val="28"/>
          <w:szCs w:val="28"/>
        </w:rPr>
      </w:pPr>
    </w:p>
    <w:p w:rsidR="008E5EA7" w:rsidRDefault="008E5EA7" w:rsidP="008E5E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18 Порядка предоставления субсидий на стимулирование развития виноградарства и виноделия (закладка и (или) уход за виноградниками) в Республике Дагестан, утвержденного Постановлением Правительства Республики Дагестан от 26 мая 2022 года № 143 (далее – Порядок) Комитетом по виноградарству и алкогольному регулированию Республики Дагестан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рассмотрены заявки и прилагаемые документы</w:t>
      </w:r>
      <w:r>
        <w:rPr>
          <w:sz w:val="28"/>
          <w:szCs w:val="20"/>
        </w:rPr>
        <w:t xml:space="preserve"> </w:t>
      </w:r>
      <w:r w:rsidR="007B7B2F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отбора на получение субсидии на закладку и (или) уход за виноградниками</w:t>
      </w: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 РЕШЕНИЕ:</w:t>
      </w: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предостав</w:t>
      </w:r>
      <w:r w:rsidR="00D30FD4">
        <w:rPr>
          <w:sz w:val="28"/>
          <w:szCs w:val="28"/>
        </w:rPr>
        <w:t xml:space="preserve">лении субсидии нижеперечисленному участнику </w:t>
      </w:r>
      <w:r>
        <w:rPr>
          <w:sz w:val="28"/>
          <w:szCs w:val="28"/>
        </w:rPr>
        <w:t>отбора:</w:t>
      </w:r>
    </w:p>
    <w:p w:rsidR="008E5EA7" w:rsidRDefault="008E5EA7" w:rsidP="008E5EA7">
      <w:pPr>
        <w:spacing w:line="240" w:lineRule="atLeast"/>
        <w:rPr>
          <w:sz w:val="28"/>
          <w:szCs w:val="28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957"/>
        <w:gridCol w:w="3523"/>
        <w:gridCol w:w="1843"/>
        <w:gridCol w:w="2552"/>
        <w:gridCol w:w="18"/>
      </w:tblGrid>
      <w:tr w:rsidR="008E5EA7" w:rsidTr="00F235A6">
        <w:trPr>
          <w:gridAfter w:val="1"/>
          <w:wAfter w:w="18" w:type="dxa"/>
          <w:trHeight w:val="83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7" w:rsidRDefault="008E5EA7">
            <w:pPr>
              <w:spacing w:line="256" w:lineRule="auto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color w:val="000000"/>
                <w:sz w:val="27"/>
                <w:szCs w:val="27"/>
                <w:lang w:eastAsia="en-US"/>
              </w:rPr>
              <w:t>№</w:t>
            </w:r>
          </w:p>
          <w:p w:rsidR="008E5EA7" w:rsidRDefault="008E5EA7">
            <w:pPr>
              <w:spacing w:line="256" w:lineRule="auto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color w:val="000000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A7" w:rsidRDefault="008E5EA7">
            <w:pPr>
              <w:spacing w:line="256" w:lineRule="auto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</w:p>
          <w:p w:rsidR="008E5EA7" w:rsidRDefault="008E5EA7">
            <w:pPr>
              <w:spacing w:line="256" w:lineRule="auto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color w:val="000000"/>
                <w:sz w:val="27"/>
                <w:szCs w:val="27"/>
                <w:lang w:eastAsia="en-US"/>
              </w:rPr>
              <w:t>ОПФ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A7" w:rsidRDefault="008E5EA7">
            <w:pPr>
              <w:spacing w:line="256" w:lineRule="auto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</w:p>
          <w:p w:rsidR="008E5EA7" w:rsidRDefault="008E5EA7">
            <w:pPr>
              <w:spacing w:line="256" w:lineRule="auto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color w:val="000000"/>
                <w:sz w:val="27"/>
                <w:szCs w:val="27"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A7" w:rsidRDefault="008E5EA7">
            <w:pPr>
              <w:spacing w:line="256" w:lineRule="auto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</w:p>
          <w:p w:rsidR="008E5EA7" w:rsidRDefault="008E5EA7">
            <w:pPr>
              <w:spacing w:line="256" w:lineRule="auto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color w:val="000000"/>
                <w:sz w:val="27"/>
                <w:szCs w:val="27"/>
                <w:lang w:eastAsia="en-US"/>
              </w:rPr>
              <w:t>ИНН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7" w:rsidRDefault="008E5EA7">
            <w:pPr>
              <w:spacing w:line="256" w:lineRule="auto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color w:val="000000"/>
                <w:sz w:val="27"/>
                <w:szCs w:val="27"/>
                <w:lang w:eastAsia="en-US"/>
              </w:rPr>
              <w:t>Основани</w:t>
            </w:r>
            <w:r w:rsidR="00341C54">
              <w:rPr>
                <w:b/>
                <w:color w:val="000000"/>
                <w:sz w:val="27"/>
                <w:szCs w:val="27"/>
                <w:lang w:eastAsia="en-US"/>
              </w:rPr>
              <w:t>е</w:t>
            </w:r>
          </w:p>
          <w:p w:rsidR="008E5EA7" w:rsidRDefault="008E5EA7">
            <w:pPr>
              <w:spacing w:line="256" w:lineRule="auto"/>
              <w:jc w:val="center"/>
              <w:rPr>
                <w:b/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color w:val="000000"/>
                <w:sz w:val="27"/>
                <w:szCs w:val="27"/>
                <w:lang w:eastAsia="en-US"/>
              </w:rPr>
              <w:t xml:space="preserve"> (абзац, пункт Порядка)</w:t>
            </w:r>
          </w:p>
        </w:tc>
      </w:tr>
      <w:tr w:rsidR="008E5EA7" w:rsidTr="00F235A6">
        <w:trPr>
          <w:trHeight w:val="264"/>
          <w:jc w:val="center"/>
        </w:trPr>
        <w:tc>
          <w:tcPr>
            <w:tcW w:w="9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7" w:rsidRDefault="00341C54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г. Дербент</w:t>
            </w:r>
          </w:p>
        </w:tc>
      </w:tr>
      <w:tr w:rsidR="008E5EA7" w:rsidTr="00F235A6">
        <w:trPr>
          <w:gridAfter w:val="1"/>
          <w:wAfter w:w="18" w:type="dxa"/>
          <w:trHeight w:val="69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A7" w:rsidRDefault="008E5EA7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A7" w:rsidRDefault="00D60ACC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A7" w:rsidRDefault="00D60AC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Адаго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A7" w:rsidRDefault="00D60ACC">
            <w:pPr>
              <w:spacing w:line="256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D60ACC">
              <w:rPr>
                <w:color w:val="000000"/>
                <w:sz w:val="28"/>
                <w:szCs w:val="28"/>
                <w:lang w:eastAsia="en-US"/>
              </w:rPr>
              <w:t>0542030750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7" w:rsidRPr="00F235A6" w:rsidRDefault="008E5EA7" w:rsidP="008E5EA7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235A6">
              <w:rPr>
                <w:color w:val="000000" w:themeColor="text1"/>
                <w:sz w:val="28"/>
                <w:szCs w:val="28"/>
                <w:lang w:eastAsia="en-US"/>
              </w:rPr>
              <w:t>Абзац</w:t>
            </w:r>
            <w:r w:rsidR="003B47E4" w:rsidRPr="00F235A6">
              <w:rPr>
                <w:color w:val="000000" w:themeColor="text1"/>
                <w:sz w:val="28"/>
                <w:szCs w:val="28"/>
                <w:lang w:eastAsia="en-US"/>
              </w:rPr>
              <w:t>ы 3 и 4</w:t>
            </w:r>
            <w:r w:rsidRPr="00F235A6">
              <w:rPr>
                <w:color w:val="000000" w:themeColor="text1"/>
                <w:sz w:val="28"/>
                <w:szCs w:val="28"/>
                <w:lang w:eastAsia="en-US"/>
              </w:rPr>
              <w:t xml:space="preserve"> пункта 20 Порядка </w:t>
            </w:r>
          </w:p>
        </w:tc>
      </w:tr>
      <w:tr w:rsidR="00885F41" w:rsidTr="00F235A6">
        <w:trPr>
          <w:trHeight w:val="446"/>
          <w:jc w:val="center"/>
        </w:trPr>
        <w:tc>
          <w:tcPr>
            <w:tcW w:w="9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1" w:rsidRPr="00F235A6" w:rsidRDefault="00885F41" w:rsidP="008E5EA7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F235A6">
              <w:rPr>
                <w:b/>
                <w:color w:val="000000" w:themeColor="text1"/>
                <w:sz w:val="28"/>
                <w:szCs w:val="28"/>
                <w:lang w:eastAsia="en-US"/>
              </w:rPr>
              <w:t>Каякентский</w:t>
            </w:r>
            <w:proofErr w:type="spellEnd"/>
            <w:r w:rsidRPr="00F235A6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885F41" w:rsidTr="00F235A6">
        <w:trPr>
          <w:gridAfter w:val="1"/>
          <w:wAfter w:w="18" w:type="dxa"/>
          <w:trHeight w:val="69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1" w:rsidRDefault="00341C54" w:rsidP="00885F4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1" w:rsidRDefault="00885F41" w:rsidP="00885F4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F41" w:rsidRDefault="00885F41" w:rsidP="00F235A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Нововикринский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>"</w:t>
            </w:r>
            <w:r w:rsidR="005A322E">
              <w:rPr>
                <w:sz w:val="28"/>
                <w:szCs w:val="28"/>
                <w:lang w:eastAsia="en-US"/>
              </w:rPr>
              <w:t xml:space="preserve"> (</w:t>
            </w:r>
            <w:r w:rsidR="00F235A6">
              <w:rPr>
                <w:sz w:val="28"/>
                <w:szCs w:val="28"/>
                <w:lang w:eastAsia="en-US"/>
              </w:rPr>
              <w:t>з</w:t>
            </w:r>
            <w:r w:rsidR="005A322E">
              <w:rPr>
                <w:sz w:val="28"/>
                <w:szCs w:val="28"/>
                <w:lang w:eastAsia="en-US"/>
              </w:rPr>
              <w:t>аявка №</w:t>
            </w:r>
            <w:r w:rsidR="00F235A6">
              <w:rPr>
                <w:sz w:val="28"/>
                <w:szCs w:val="28"/>
                <w:lang w:eastAsia="en-US"/>
              </w:rPr>
              <w:t xml:space="preserve"> </w:t>
            </w:r>
            <w:r w:rsidR="005A322E">
              <w:rPr>
                <w:sz w:val="28"/>
                <w:szCs w:val="28"/>
                <w:lang w:eastAsia="en-US"/>
              </w:rPr>
              <w:t>7 от 29.03.2023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1" w:rsidRPr="00D60ACC" w:rsidRDefault="00885F41" w:rsidP="00885F41">
            <w:pPr>
              <w:spacing w:line="256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0515001157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1" w:rsidRPr="00F235A6" w:rsidRDefault="003B47E4" w:rsidP="00885F41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235A6">
              <w:rPr>
                <w:color w:val="000000" w:themeColor="text1"/>
                <w:sz w:val="28"/>
                <w:szCs w:val="28"/>
                <w:lang w:eastAsia="en-US"/>
              </w:rPr>
              <w:t>Абзацы 3 и 4 пункта 20 Порядка</w:t>
            </w:r>
          </w:p>
        </w:tc>
      </w:tr>
      <w:tr w:rsidR="005A322E" w:rsidTr="00F235A6">
        <w:trPr>
          <w:gridAfter w:val="1"/>
          <w:wAfter w:w="18" w:type="dxa"/>
          <w:trHeight w:val="69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E" w:rsidRDefault="00341C54" w:rsidP="005A322E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E" w:rsidRDefault="005A322E" w:rsidP="005A322E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E" w:rsidRDefault="005A322E" w:rsidP="00F235A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Нововикринский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>" (</w:t>
            </w:r>
            <w:r w:rsidR="00F235A6">
              <w:rPr>
                <w:sz w:val="28"/>
                <w:szCs w:val="28"/>
                <w:lang w:eastAsia="en-US"/>
              </w:rPr>
              <w:t>з</w:t>
            </w:r>
            <w:r>
              <w:rPr>
                <w:sz w:val="28"/>
                <w:szCs w:val="28"/>
                <w:lang w:eastAsia="en-US"/>
              </w:rPr>
              <w:t>аявка №</w:t>
            </w:r>
            <w:r w:rsidR="00F235A6">
              <w:rPr>
                <w:sz w:val="28"/>
                <w:szCs w:val="28"/>
                <w:lang w:eastAsia="en-US"/>
              </w:rPr>
              <w:t xml:space="preserve"> </w:t>
            </w:r>
            <w:r w:rsidR="00341C54"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 xml:space="preserve"> от 10.04.2023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E" w:rsidRPr="00D60ACC" w:rsidRDefault="005A322E" w:rsidP="005A322E">
            <w:pPr>
              <w:spacing w:line="256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0515001157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E" w:rsidRPr="00F235A6" w:rsidRDefault="005A322E" w:rsidP="005A322E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235A6">
              <w:rPr>
                <w:color w:val="000000" w:themeColor="text1"/>
                <w:sz w:val="28"/>
                <w:szCs w:val="28"/>
                <w:lang w:eastAsia="en-US"/>
              </w:rPr>
              <w:t>Абзацы 3 и 4 пункта 20 Порядка</w:t>
            </w:r>
          </w:p>
        </w:tc>
      </w:tr>
    </w:tbl>
    <w:p w:rsidR="008E5EA7" w:rsidRDefault="008E5EA7" w:rsidP="00B11E7B">
      <w:pPr>
        <w:spacing w:line="240" w:lineRule="atLeast"/>
        <w:rPr>
          <w:sz w:val="28"/>
          <w:szCs w:val="28"/>
        </w:rPr>
      </w:pPr>
    </w:p>
    <w:p w:rsidR="008E5EA7" w:rsidRDefault="008E5EA7" w:rsidP="008E5EA7">
      <w:pPr>
        <w:spacing w:line="240" w:lineRule="atLeast"/>
        <w:jc w:val="both"/>
        <w:rPr>
          <w:sz w:val="20"/>
          <w:szCs w:val="20"/>
        </w:rPr>
      </w:pPr>
    </w:p>
    <w:sectPr w:rsidR="008E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50"/>
    <w:multiLevelType w:val="hybridMultilevel"/>
    <w:tmpl w:val="FA88DB42"/>
    <w:lvl w:ilvl="0" w:tplc="24B458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A2"/>
    <w:rsid w:val="001167F8"/>
    <w:rsid w:val="00173A5E"/>
    <w:rsid w:val="0023005E"/>
    <w:rsid w:val="00341C54"/>
    <w:rsid w:val="003869B5"/>
    <w:rsid w:val="003A5782"/>
    <w:rsid w:val="003B47E4"/>
    <w:rsid w:val="00561B6E"/>
    <w:rsid w:val="005A322E"/>
    <w:rsid w:val="0064174C"/>
    <w:rsid w:val="007B7B2F"/>
    <w:rsid w:val="00885F41"/>
    <w:rsid w:val="008E5EA7"/>
    <w:rsid w:val="00906494"/>
    <w:rsid w:val="009F3D4C"/>
    <w:rsid w:val="00B11E7B"/>
    <w:rsid w:val="00D30FD4"/>
    <w:rsid w:val="00D60ACC"/>
    <w:rsid w:val="00DF0F0F"/>
    <w:rsid w:val="00F048A2"/>
    <w:rsid w:val="00F235A6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FBCF"/>
  <w15:chartTrackingRefBased/>
  <w15:docId w15:val="{81C37D43-7F67-495C-9628-697982F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61B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Патимат</cp:lastModifiedBy>
  <cp:revision>6</cp:revision>
  <cp:lastPrinted>2023-05-10T14:54:00Z</cp:lastPrinted>
  <dcterms:created xsi:type="dcterms:W3CDTF">2023-05-12T14:22:00Z</dcterms:created>
  <dcterms:modified xsi:type="dcterms:W3CDTF">2023-05-16T12:48:00Z</dcterms:modified>
</cp:coreProperties>
</file>